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A8ABE" w14:textId="4F42E985" w:rsidR="00B3103A" w:rsidRPr="00D2775C" w:rsidRDefault="00B3103A" w:rsidP="00B3103A">
      <w:pPr>
        <w:pStyle w:val="Heading1"/>
      </w:pPr>
      <w:r w:rsidRPr="00D2775C">
        <w:t>What are social groups? Their metaphysics and how to classify them</w:t>
      </w:r>
    </w:p>
    <w:p w14:paraId="51A96820" w14:textId="39AF710A" w:rsidR="00B3103A" w:rsidRDefault="00D2775C" w:rsidP="00D2775C">
      <w:pPr>
        <w:pStyle w:val="BodyText1"/>
        <w:ind w:firstLine="0"/>
      </w:pPr>
      <w:r>
        <w:t>Brian Epstein</w:t>
      </w:r>
    </w:p>
    <w:p w14:paraId="1DD97021" w14:textId="77777777" w:rsidR="00D2775C" w:rsidRDefault="00D2775C" w:rsidP="00D2775C">
      <w:pPr>
        <w:pStyle w:val="BodyText1"/>
        <w:ind w:firstLine="0"/>
      </w:pPr>
    </w:p>
    <w:p w14:paraId="3C2F78C4" w14:textId="77D878A3" w:rsidR="004225BA" w:rsidRDefault="002F2347" w:rsidP="004225BA">
      <w:pPr>
        <w:pStyle w:val="BodyText1"/>
      </w:pPr>
      <w:r>
        <w:t xml:space="preserve">When we catalog </w:t>
      </w:r>
      <w:r w:rsidR="00553890">
        <w:t>the</w:t>
      </w:r>
      <w:r w:rsidR="007E00D3">
        <w:t xml:space="preserve"> innovations that </w:t>
      </w:r>
      <w:r>
        <w:t xml:space="preserve">make contemporary life possible, social groups are </w:t>
      </w:r>
      <w:r w:rsidR="007A6A6D">
        <w:t>hardly</w:t>
      </w:r>
      <w:r>
        <w:t xml:space="preserve"> the first things to come to mind. We </w:t>
      </w:r>
      <w:r w:rsidR="007A6A6D">
        <w:t>think of</w:t>
      </w:r>
      <w:r>
        <w:t xml:space="preserve"> </w:t>
      </w:r>
      <w:r w:rsidR="00113176">
        <w:t>artifac</w:t>
      </w:r>
      <w:r w:rsidR="00EF52DD">
        <w:t>ts, technologies, and infrastructure</w:t>
      </w:r>
      <w:r w:rsidR="00553890">
        <w:t>—things like</w:t>
      </w:r>
      <w:r>
        <w:t xml:space="preserve"> </w:t>
      </w:r>
      <w:r w:rsidR="00113176" w:rsidRPr="002F2347">
        <w:t>wheel</w:t>
      </w:r>
      <w:r w:rsidR="000908EE" w:rsidRPr="002F2347">
        <w:t>s</w:t>
      </w:r>
      <w:r w:rsidR="00113176" w:rsidRPr="002F2347">
        <w:t xml:space="preserve">, forms of shelter, the printing press, networks of paths and roads, mechanized agriculture, antibiotics, refrigeration, microprocessors. </w:t>
      </w:r>
      <w:r w:rsidR="006D32ED">
        <w:t>N</w:t>
      </w:r>
      <w:r w:rsidR="003A32B7">
        <w:t xml:space="preserve">o doubt, these are </w:t>
      </w:r>
      <w:r w:rsidR="007A6A6D">
        <w:t>nice to have</w:t>
      </w:r>
      <w:r w:rsidR="006D32ED">
        <w:t>. But a</w:t>
      </w:r>
      <w:r w:rsidR="006168E4">
        <w:t>t leas</w:t>
      </w:r>
      <w:r w:rsidR="006D32ED">
        <w:t>t as crucial to the modern world is</w:t>
      </w:r>
      <w:r w:rsidR="006168E4">
        <w:t xml:space="preserve"> how we design and set up group</w:t>
      </w:r>
      <w:r w:rsidR="00B3103A">
        <w:t>s</w:t>
      </w:r>
      <w:r w:rsidR="00EF52DD">
        <w:t xml:space="preserve"> of people.</w:t>
      </w:r>
      <w:r w:rsidR="00950227">
        <w:t xml:space="preserve"> Social groups</w:t>
      </w:r>
      <w:r w:rsidR="00B3103A">
        <w:t xml:space="preserve"> have innumerable</w:t>
      </w:r>
      <w:r w:rsidR="004225BA">
        <w:t xml:space="preserve"> functions and purposes</w:t>
      </w:r>
      <w:r w:rsidR="007A6A6D">
        <w:t>,</w:t>
      </w:r>
      <w:r w:rsidR="004225BA">
        <w:t xml:space="preserve"> </w:t>
      </w:r>
      <w:r w:rsidR="00B3103A">
        <w:t xml:space="preserve">they arise from a combination of conscious invention, unconscious </w:t>
      </w:r>
      <w:r w:rsidR="000908EE">
        <w:t xml:space="preserve">habits, </w:t>
      </w:r>
      <w:r w:rsidR="00B3103A">
        <w:t xml:space="preserve">repeated </w:t>
      </w:r>
      <w:r w:rsidR="000908EE">
        <w:t xml:space="preserve">patterns, </w:t>
      </w:r>
      <w:r w:rsidR="00B3103A">
        <w:t xml:space="preserve">routines, </w:t>
      </w:r>
      <w:r w:rsidR="000908EE">
        <w:t>practices, a</w:t>
      </w:r>
      <w:r w:rsidR="004225BA">
        <w:t xml:space="preserve">nd environmental </w:t>
      </w:r>
      <w:r w:rsidR="00B3103A">
        <w:t>featur</w:t>
      </w:r>
      <w:r w:rsidR="004225BA">
        <w:t>es</w:t>
      </w:r>
      <w:r w:rsidR="007A6A6D">
        <w:t>,</w:t>
      </w:r>
      <w:r w:rsidR="004225BA">
        <w:t xml:space="preserve"> a</w:t>
      </w:r>
      <w:r w:rsidR="000908EE">
        <w:t xml:space="preserve">nd </w:t>
      </w:r>
      <w:r w:rsidR="004225BA">
        <w:t xml:space="preserve">they </w:t>
      </w:r>
      <w:r w:rsidR="00D10388">
        <w:t>come in</w:t>
      </w:r>
      <w:r w:rsidR="00EF52DD">
        <w:t xml:space="preserve"> staggering </w:t>
      </w:r>
      <w:r w:rsidR="00950227">
        <w:t>variety</w:t>
      </w:r>
      <w:r w:rsidR="000908EE">
        <w:t>.</w:t>
      </w:r>
      <w:r w:rsidR="00950227">
        <w:t xml:space="preserve"> </w:t>
      </w:r>
      <w:r w:rsidR="004225BA">
        <w:t>Among the kinds of groups are</w:t>
      </w:r>
      <w:r w:rsidR="004225BA" w:rsidRPr="004225BA">
        <w:t xml:space="preserve"> </w:t>
      </w:r>
      <w:r w:rsidR="004225BA" w:rsidRPr="00F8589F">
        <w:rPr>
          <w:i/>
        </w:rPr>
        <w:t xml:space="preserve">sports teams, baseball teams, major league baseball teams, minor league baseball teams, college baseball teams, intramural baseball teams, pickup baseball teams, </w:t>
      </w:r>
      <w:r w:rsidR="004225BA">
        <w:rPr>
          <w:i/>
        </w:rPr>
        <w:t>research groups, musical gro</w:t>
      </w:r>
      <w:r w:rsidR="00D10388">
        <w:rPr>
          <w:i/>
        </w:rPr>
        <w:t>ups, pop bands</w:t>
      </w:r>
      <w:r w:rsidR="004225BA">
        <w:rPr>
          <w:i/>
        </w:rPr>
        <w:t xml:space="preserve">, symphony orchestras, </w:t>
      </w:r>
      <w:r w:rsidR="0059139D">
        <w:rPr>
          <w:i/>
        </w:rPr>
        <w:t xml:space="preserve">marching bands, </w:t>
      </w:r>
      <w:r w:rsidR="00B3103A">
        <w:rPr>
          <w:i/>
        </w:rPr>
        <w:t xml:space="preserve">social classes, races, genders, demographic cohorts, psychographic cohorts, </w:t>
      </w:r>
      <w:r w:rsidR="00756C62">
        <w:rPr>
          <w:i/>
        </w:rPr>
        <w:t xml:space="preserve">geographic cohorts, </w:t>
      </w:r>
      <w:r w:rsidR="004225BA" w:rsidRPr="00F8589F">
        <w:rPr>
          <w:i/>
        </w:rPr>
        <w:t xml:space="preserve">corporate marketing </w:t>
      </w:r>
      <w:r w:rsidR="00EF52DD">
        <w:rPr>
          <w:i/>
        </w:rPr>
        <w:t>groups</w:t>
      </w:r>
      <w:r w:rsidR="004225BA" w:rsidRPr="00F8589F">
        <w:rPr>
          <w:i/>
        </w:rPr>
        <w:t xml:space="preserve">, corporate HR </w:t>
      </w:r>
      <w:r w:rsidR="00EF52DD">
        <w:rPr>
          <w:i/>
        </w:rPr>
        <w:t>groups</w:t>
      </w:r>
      <w:r w:rsidR="004225BA" w:rsidRPr="00F8589F">
        <w:rPr>
          <w:i/>
        </w:rPr>
        <w:t xml:space="preserve">, boards of directors, </w:t>
      </w:r>
      <w:r w:rsidR="0059139D">
        <w:rPr>
          <w:i/>
        </w:rPr>
        <w:t>rioting mobs, marching pl</w:t>
      </w:r>
      <w:r w:rsidR="00950227">
        <w:rPr>
          <w:i/>
        </w:rPr>
        <w:t xml:space="preserve">atoons, </w:t>
      </w:r>
      <w:r w:rsidR="007A6A6D">
        <w:rPr>
          <w:i/>
        </w:rPr>
        <w:t xml:space="preserve">processions of </w:t>
      </w:r>
      <w:r w:rsidR="00950227">
        <w:rPr>
          <w:i/>
        </w:rPr>
        <w:t>mourners,</w:t>
      </w:r>
      <w:r w:rsidR="004225BA" w:rsidRPr="00F8589F">
        <w:rPr>
          <w:i/>
        </w:rPr>
        <w:t>…</w:t>
      </w:r>
      <w:r w:rsidR="004225BA">
        <w:t xml:space="preserve"> </w:t>
      </w:r>
      <w:r w:rsidR="00553890">
        <w:t>w</w:t>
      </w:r>
      <w:r w:rsidR="00D10388">
        <w:t>e could go on and on</w:t>
      </w:r>
      <w:r w:rsidR="004225BA">
        <w:t>, lis</w:t>
      </w:r>
      <w:r w:rsidR="00D10388">
        <w:t>ting kinds and sub-kinds</w:t>
      </w:r>
      <w:r w:rsidR="004225BA">
        <w:t>.</w:t>
      </w:r>
    </w:p>
    <w:p w14:paraId="3534D91E" w14:textId="3B930E62" w:rsidR="00B41AA4" w:rsidRDefault="004225BA" w:rsidP="004225BA">
      <w:pPr>
        <w:pStyle w:val="BodyText1"/>
      </w:pPr>
      <w:r>
        <w:t xml:space="preserve">A chaotic list like this cries </w:t>
      </w:r>
      <w:r w:rsidR="00B41AA4">
        <w:t>out for order and explanation</w:t>
      </w:r>
      <w:r>
        <w:t xml:space="preserve">. What, if anything, do social groups have in common? </w:t>
      </w:r>
      <w:r w:rsidR="00B41AA4">
        <w:t>What sorts of entities are social groups, how are they individuated, and what are their persistence and identity conditions?</w:t>
      </w:r>
      <w:r w:rsidR="00116FB7" w:rsidRPr="00116FB7">
        <w:t xml:space="preserve"> </w:t>
      </w:r>
      <w:r w:rsidR="003A32B7">
        <w:t xml:space="preserve">How are they set up, and what do they do for us? </w:t>
      </w:r>
      <w:r w:rsidR="00116FB7">
        <w:t xml:space="preserve">How can we best </w:t>
      </w:r>
      <w:r w:rsidR="00EF52DD">
        <w:t>construct</w:t>
      </w:r>
      <w:r w:rsidR="00116FB7">
        <w:t xml:space="preserve"> a classification or typology of groups?</w:t>
      </w:r>
    </w:p>
    <w:p w14:paraId="3B3D1C55" w14:textId="4CECAE69" w:rsidR="00B41AA4" w:rsidRDefault="00B41AA4" w:rsidP="00B41AA4">
      <w:pPr>
        <w:pStyle w:val="BodyText1"/>
      </w:pPr>
      <w:r>
        <w:t xml:space="preserve">In approaching these questions in this article, I have two aims. First is to </w:t>
      </w:r>
      <w:r w:rsidR="00922C2C">
        <w:t>challenge</w:t>
      </w:r>
      <w:r>
        <w:t xml:space="preserve"> the idea that they have simple answers. There seems to be a powerful drive among theorists to un</w:t>
      </w:r>
      <w:r w:rsidR="00D10388">
        <w:t>ify and simplify the endless</w:t>
      </w:r>
      <w:r>
        <w:t xml:space="preserve"> diversity and variation among kinds of groups.</w:t>
      </w:r>
      <w:r w:rsidR="00950227">
        <w:t xml:space="preserve"> </w:t>
      </w:r>
      <w:r w:rsidR="007A6A6D">
        <w:t>Many people, for instance,</w:t>
      </w:r>
      <w:r w:rsidR="00D10388">
        <w:t xml:space="preserve"> </w:t>
      </w:r>
      <w:r w:rsidR="00950227">
        <w:t xml:space="preserve">try to draw simple lines between social groups and </w:t>
      </w:r>
      <w:r w:rsidR="007B027E">
        <w:t>mere collections of people</w:t>
      </w:r>
      <w:r w:rsidR="005C4FF2">
        <w:t>, or else to divide groups into a few fundamental varieties.</w:t>
      </w:r>
      <w:r w:rsidR="00F8332A">
        <w:rPr>
          <w:rStyle w:val="FootnoteReference"/>
        </w:rPr>
        <w:footnoteReference w:id="1"/>
      </w:r>
      <w:r>
        <w:t xml:space="preserve"> I hope to show that this is a non-starter. Different kinds of groups differ along </w:t>
      </w:r>
      <w:r w:rsidR="005C4FF2">
        <w:t>many</w:t>
      </w:r>
      <w:r>
        <w:t xml:space="preserve"> dimension</w:t>
      </w:r>
      <w:r w:rsidR="005C4FF2">
        <w:t>s</w:t>
      </w:r>
      <w:r>
        <w:t>. And they are carved out the way they are for a variety of reasons as well, both metaphysical and causal. After all, human societies have been around for as long as there have been humans; and from the beginning, the ways we arrange ourselves and get arranged—consciously and unconsciously, accidentally and purposefully, beneficially and maliciously—hav</w:t>
      </w:r>
      <w:r w:rsidR="00D10388">
        <w:t>e evolved</w:t>
      </w:r>
      <w:r>
        <w:t xml:space="preserve"> nonstop. It is remotely possible, I suppose, that all the various kinds of groups neatly divide into vast kingdoms, as biological kinds divide (even if imperfectly) into plants, animals, fungi, and the others. But I see no evidence that they do.</w:t>
      </w:r>
      <w:r w:rsidRPr="00B41AA4">
        <w:t xml:space="preserve"> </w:t>
      </w:r>
      <w:r w:rsidR="00950227">
        <w:t xml:space="preserve">When we analyze kinds of groups in their detail, we see the innumerable spectra along which social groups lie. </w:t>
      </w:r>
      <w:r>
        <w:t>Too much faith in parsimony, it seems to me, misleads an investigation of social groups from the outset.</w:t>
      </w:r>
    </w:p>
    <w:p w14:paraId="50D1A2E2" w14:textId="712F3ABC" w:rsidR="00C5210A" w:rsidRDefault="00553890" w:rsidP="006664D9">
      <w:pPr>
        <w:pStyle w:val="BodyText1"/>
      </w:pPr>
      <w:r>
        <w:lastRenderedPageBreak/>
        <w:t>The second</w:t>
      </w:r>
      <w:r w:rsidR="003140FE">
        <w:t xml:space="preserve"> </w:t>
      </w:r>
      <w:r w:rsidR="00D10388">
        <w:t>aim</w:t>
      </w:r>
      <w:r w:rsidR="00272AB6">
        <w:t xml:space="preserve"> is to present a systematic approach for analyzing and explaining the nature of groups.</w:t>
      </w:r>
      <w:r w:rsidR="00D10388">
        <w:t xml:space="preserve"> Instead of thinking </w:t>
      </w:r>
      <w:r w:rsidR="00922C2C">
        <w:t>mainly</w:t>
      </w:r>
      <w:r w:rsidR="00D10388">
        <w:t xml:space="preserve"> about the umbrella category of social groups, I propose to </w:t>
      </w:r>
      <w:r w:rsidR="00272AB6">
        <w:t>investigate</w:t>
      </w:r>
      <w:r w:rsidR="00950227">
        <w:t xml:space="preserve"> their details from a “micro” or “bottom-up” perspective, </w:t>
      </w:r>
      <w:r w:rsidR="00D10388">
        <w:t xml:space="preserve">constructing </w:t>
      </w:r>
      <w:r w:rsidR="006664D9">
        <w:t xml:space="preserve">profiles of the metaphysical features of groups of </w:t>
      </w:r>
      <w:r w:rsidR="00D10388">
        <w:t>specific</w:t>
      </w:r>
      <w:r w:rsidR="006664D9">
        <w:t xml:space="preserve"> kinds. </w:t>
      </w:r>
      <w:r w:rsidR="00C5210A">
        <w:t>I propose that w</w:t>
      </w:r>
      <w:r w:rsidR="00D10388">
        <w:t xml:space="preserve">e can characterize any given kind of </w:t>
      </w:r>
      <w:r w:rsidR="006168E4">
        <w:t xml:space="preserve">social </w:t>
      </w:r>
      <w:r w:rsidR="00D10388">
        <w:t>group with four complementary profiles</w:t>
      </w:r>
      <w:r w:rsidR="00C5210A">
        <w:t>:</w:t>
      </w:r>
    </w:p>
    <w:p w14:paraId="69CCE374" w14:textId="00D19EF2" w:rsidR="00C5210A" w:rsidRDefault="00C5210A" w:rsidP="00C5210A">
      <w:pPr>
        <w:pStyle w:val="BodyText1"/>
        <w:numPr>
          <w:ilvl w:val="0"/>
          <w:numId w:val="21"/>
        </w:numPr>
      </w:pPr>
      <w:r>
        <w:t xml:space="preserve">Its “construction” profile. This </w:t>
      </w:r>
      <w:r w:rsidR="008B6DFF">
        <w:t>profile characterizes how groups of a given kind are built out of their members, how they persist over time and can be identified across worlds, and when they exist in the first place.</w:t>
      </w:r>
    </w:p>
    <w:p w14:paraId="61D2E81D" w14:textId="4AEE7F16" w:rsidR="008B6DFF" w:rsidRDefault="00C5210A" w:rsidP="008B6DFF">
      <w:pPr>
        <w:pStyle w:val="BodyText1"/>
        <w:numPr>
          <w:ilvl w:val="0"/>
          <w:numId w:val="21"/>
        </w:numPr>
      </w:pPr>
      <w:r>
        <w:t>Its</w:t>
      </w:r>
      <w:r w:rsidR="006664D9">
        <w:t xml:space="preserve"> “</w:t>
      </w:r>
      <w:r w:rsidR="00A60981">
        <w:t>extra essentials</w:t>
      </w:r>
      <w:r>
        <w:t>” profile</w:t>
      </w:r>
      <w:r w:rsidR="008B6DFF">
        <w:t xml:space="preserve">. This characterizes other essential properties of groups of a given kind, in addition to their construction features. Typically it includes abilities, powers, rights, responsibilities, and norms that we </w:t>
      </w:r>
      <w:r w:rsidR="006168E4">
        <w:t>set up or “</w:t>
      </w:r>
      <w:r w:rsidR="008B6DFF">
        <w:t>anchor</w:t>
      </w:r>
      <w:r w:rsidR="006168E4">
        <w:t>”</w:t>
      </w:r>
      <w:r w:rsidR="008B6DFF">
        <w:t xml:space="preserve"> groups of a given kind to have.</w:t>
      </w:r>
    </w:p>
    <w:p w14:paraId="2BCD7E1B" w14:textId="7EAA3CF6" w:rsidR="008B6DFF" w:rsidRDefault="00C5210A" w:rsidP="008B6DFF">
      <w:pPr>
        <w:pStyle w:val="BodyText1"/>
        <w:numPr>
          <w:ilvl w:val="0"/>
          <w:numId w:val="21"/>
        </w:numPr>
      </w:pPr>
      <w:r>
        <w:t>I</w:t>
      </w:r>
      <w:r w:rsidR="00D10388">
        <w:t>ts</w:t>
      </w:r>
      <w:r w:rsidR="008B6DFF">
        <w:t xml:space="preserve"> “anchor</w:t>
      </w:r>
      <w:r>
        <w:t>” p</w:t>
      </w:r>
      <w:r w:rsidR="008B6DFF">
        <w:t xml:space="preserve">rofile. This gives the facts that answer the question, </w:t>
      </w:r>
      <w:r w:rsidR="008B6DFF" w:rsidRPr="0006402D">
        <w:rPr>
          <w:i/>
        </w:rPr>
        <w:t>why</w:t>
      </w:r>
      <w:r w:rsidR="008B6DFF">
        <w:t xml:space="preserve"> does a group of a</w:t>
      </w:r>
      <w:r w:rsidR="0006402D">
        <w:t xml:space="preserve"> given</w:t>
      </w:r>
      <w:r w:rsidR="008B6DFF">
        <w:t xml:space="preserve"> kind have the properties it does? What makes the conditions for membership, identity conditions, and so on, what they are? The anchors are the facts that metaphysically set up, or put in place, various properties of groups of a given kind.</w:t>
      </w:r>
    </w:p>
    <w:p w14:paraId="7B9E8488" w14:textId="4B74E18A" w:rsidR="008B6DFF" w:rsidRDefault="00C5210A" w:rsidP="008B6DFF">
      <w:pPr>
        <w:pStyle w:val="BodyText1"/>
        <w:numPr>
          <w:ilvl w:val="0"/>
          <w:numId w:val="21"/>
        </w:numPr>
      </w:pPr>
      <w:r>
        <w:t>I</w:t>
      </w:r>
      <w:r w:rsidR="00D10388">
        <w:t>ts “accident” profile.</w:t>
      </w:r>
      <w:r w:rsidR="008B6DFF">
        <w:t xml:space="preserve"> When it comes to explaining and classifying groups, we are not only interested in their essential properties. This profile gives salient accidental properties of groups of a given kind, which can be equally or more important to understanding what groups are, and to classifying them or developing typologies.</w:t>
      </w:r>
    </w:p>
    <w:p w14:paraId="220BAC35" w14:textId="139E130D" w:rsidR="0091552C" w:rsidRPr="00766AB3" w:rsidRDefault="00C5210A" w:rsidP="00C5210A">
      <w:pPr>
        <w:pStyle w:val="BodyText1"/>
        <w:ind w:firstLine="0"/>
      </w:pPr>
      <w:r>
        <w:t xml:space="preserve">I begin the paper by considering two prominent proposals in the literature. Subsequently, I introduce several examples of groups, and </w:t>
      </w:r>
      <w:r w:rsidR="0006402D">
        <w:t>show</w:t>
      </w:r>
      <w:r w:rsidR="006168E4">
        <w:t xml:space="preserve"> how the four profiles</w:t>
      </w:r>
      <w:r>
        <w:t xml:space="preserve"> can be </w:t>
      </w:r>
      <w:r w:rsidR="0006402D">
        <w:t>assembled</w:t>
      </w:r>
      <w:r w:rsidR="00922C2C">
        <w:t xml:space="preserve"> for each</w:t>
      </w:r>
      <w:r w:rsidR="005C4FF2">
        <w:t xml:space="preserve">. In the course of </w:t>
      </w:r>
      <w:r w:rsidR="00BE1919">
        <w:t>characterizing the</w:t>
      </w:r>
      <w:r w:rsidR="005C4FF2">
        <w:t xml:space="preserve"> profiles, I also discuss how questions of group agency—groups that can take actions or have intentional states—fit into the analysis of groups. Finally, I</w:t>
      </w:r>
      <w:r>
        <w:t xml:space="preserve"> turn to the question of how we can classify groups or develop typologies</w:t>
      </w:r>
      <w:r w:rsidR="00BE1919">
        <w:t>, and what good it does to analyze the metaphysics of groups</w:t>
      </w:r>
      <w:r w:rsidR="006168E4">
        <w:t xml:space="preserve"> in the first place</w:t>
      </w:r>
      <w:r>
        <w:t>.</w:t>
      </w:r>
    </w:p>
    <w:p w14:paraId="07A4E043" w14:textId="27CC7C50" w:rsidR="00A332F1" w:rsidRDefault="00304E67" w:rsidP="00A332F1">
      <w:pPr>
        <w:pStyle w:val="Heading1"/>
      </w:pPr>
      <w:r>
        <w:t xml:space="preserve">1. </w:t>
      </w:r>
      <w:r w:rsidR="0025786C">
        <w:t>Some troubles with simple typologies</w:t>
      </w:r>
    </w:p>
    <w:p w14:paraId="659C7621" w14:textId="1525E829" w:rsidR="00796D54" w:rsidRDefault="00D14DCD" w:rsidP="006368A1">
      <w:pPr>
        <w:pStyle w:val="BodyText1"/>
      </w:pPr>
      <w:r>
        <w:t>To motivate the approach I am taking, l</w:t>
      </w:r>
      <w:r w:rsidR="00067379">
        <w:t xml:space="preserve">et me </w:t>
      </w:r>
      <w:r>
        <w:t xml:space="preserve">begin with some comments on a </w:t>
      </w:r>
      <w:r w:rsidR="005A55EB">
        <w:t>couple of</w:t>
      </w:r>
      <w:r>
        <w:t xml:space="preserve"> promine</w:t>
      </w:r>
      <w:r w:rsidR="003A32B7">
        <w:t xml:space="preserve">nt </w:t>
      </w:r>
      <w:r w:rsidR="00922C2C">
        <w:t>theories of social</w:t>
      </w:r>
      <w:r w:rsidR="00BE1919">
        <w:t xml:space="preserve"> groups</w:t>
      </w:r>
      <w:r w:rsidR="00ED3B03">
        <w:t>.</w:t>
      </w:r>
      <w:r w:rsidR="001D21BF">
        <w:t xml:space="preserve"> </w:t>
      </w:r>
      <w:r w:rsidR="00100518">
        <w:t xml:space="preserve">First I will discuss Katherine Ritchie’s proposal, since it is sophisticated and influential. </w:t>
      </w:r>
      <w:r w:rsidR="00554BED">
        <w:t xml:space="preserve">Ritchie </w:t>
      </w:r>
      <w:r w:rsidR="00100518">
        <w:t>divides groups</w:t>
      </w:r>
      <w:r w:rsidR="00554BED">
        <w:t xml:space="preserve"> into two broad categories</w:t>
      </w:r>
      <w:r w:rsidR="00553890">
        <w:t>.</w:t>
      </w:r>
      <w:r w:rsidR="003A32B7">
        <w:rPr>
          <w:rStyle w:val="FootnoteReference"/>
        </w:rPr>
        <w:footnoteReference w:id="2"/>
      </w:r>
      <w:r w:rsidR="00111F2D">
        <w:t xml:space="preserve"> </w:t>
      </w:r>
      <w:r w:rsidR="00553890">
        <w:t>Type 1 groups (or “o</w:t>
      </w:r>
      <w:r w:rsidR="00111F2D">
        <w:t>rganized groups</w:t>
      </w:r>
      <w:r w:rsidR="00553890">
        <w:t>”)</w:t>
      </w:r>
      <w:r w:rsidR="00111F2D">
        <w:t xml:space="preserve"> </w:t>
      </w:r>
      <w:r w:rsidR="00753F7E">
        <w:t>have structures that reflect</w:t>
      </w:r>
      <w:r w:rsidR="00111F2D">
        <w:t xml:space="preserve"> functional</w:t>
      </w:r>
      <w:r w:rsidR="00753F7E">
        <w:t xml:space="preserve"> organization, with </w:t>
      </w:r>
      <w:r w:rsidR="003140FE">
        <w:t xml:space="preserve">replaceable </w:t>
      </w:r>
      <w:r w:rsidR="00753F7E">
        <w:t xml:space="preserve">people </w:t>
      </w:r>
      <w:r w:rsidR="007E7F4A">
        <w:t>filling in roles at the</w:t>
      </w:r>
      <w:r w:rsidR="00753F7E">
        <w:t xml:space="preserve"> “nodes” of the structures. </w:t>
      </w:r>
      <w:r w:rsidR="00553890">
        <w:t>Groups of this kind</w:t>
      </w:r>
      <w:r w:rsidR="00753F7E">
        <w:t xml:space="preserve"> also</w:t>
      </w:r>
      <w:r w:rsidR="00111F2D">
        <w:t xml:space="preserve"> have collective intentionality, </w:t>
      </w:r>
      <w:r w:rsidR="00484381">
        <w:t>and</w:t>
      </w:r>
      <w:r w:rsidR="003140FE">
        <w:t xml:space="preserve"> members</w:t>
      </w:r>
      <w:r w:rsidR="00484381">
        <w:t xml:space="preserve"> choose to be members</w:t>
      </w:r>
      <w:r w:rsidR="003140FE">
        <w:t>—membership is “volitional</w:t>
      </w:r>
      <w:r w:rsidR="00484381">
        <w:t>.</w:t>
      </w:r>
      <w:r w:rsidR="003140FE">
        <w:t>”</w:t>
      </w:r>
      <w:r w:rsidR="00484381">
        <w:t xml:space="preserve"> </w:t>
      </w:r>
      <w:r w:rsidR="00553890">
        <w:t>Type 2 groups (or “f</w:t>
      </w:r>
      <w:r w:rsidR="00111F2D">
        <w:t>eature group</w:t>
      </w:r>
      <w:r>
        <w:t>s</w:t>
      </w:r>
      <w:r w:rsidR="00553890">
        <w:t>”)</w:t>
      </w:r>
      <w:r>
        <w:t xml:space="preserve">, </w:t>
      </w:r>
      <w:r w:rsidR="003140FE">
        <w:t>in contrast, are unstructured. P</w:t>
      </w:r>
      <w:r w:rsidR="00484381">
        <w:t>eople are members in virtue of possessing some feature,</w:t>
      </w:r>
      <w:r w:rsidR="003140FE">
        <w:t xml:space="preserve"> not because they occupy nodes of a structure. Feature groups</w:t>
      </w:r>
      <w:r w:rsidR="00484381">
        <w:t xml:space="preserve"> lack collective intentionality, and people may or may not choose to be members.</w:t>
      </w:r>
    </w:p>
    <w:p w14:paraId="790E06E3" w14:textId="7F8F9726" w:rsidR="00BE1919" w:rsidRDefault="00100518" w:rsidP="006368A1">
      <w:pPr>
        <w:pStyle w:val="BodyText1"/>
      </w:pPr>
      <w:r>
        <w:lastRenderedPageBreak/>
        <w:t>With this distinction, Ritchie refines a contrast that many theorists have found intuitive and developed variations of.</w:t>
      </w:r>
      <w:r>
        <w:rPr>
          <w:rStyle w:val="FootnoteReference"/>
        </w:rPr>
        <w:footnoteReference w:id="3"/>
      </w:r>
      <w:r>
        <w:t xml:space="preserve"> But though they seem attractive, I find these categories problematic, even if they are meant</w:t>
      </w:r>
      <w:r w:rsidR="00922C2C">
        <w:t xml:space="preserve"> to be ideal types. My concern is </w:t>
      </w:r>
      <w:r>
        <w:t xml:space="preserve">first of all that </w:t>
      </w:r>
      <w:r w:rsidR="0060345F">
        <w:t>the categories of “</w:t>
      </w:r>
      <w:r w:rsidR="003C2131">
        <w:t>organized</w:t>
      </w:r>
      <w:r w:rsidR="0060345F">
        <w:t>”</w:t>
      </w:r>
      <w:r w:rsidR="003C2131">
        <w:t xml:space="preserve"> and </w:t>
      </w:r>
      <w:r w:rsidR="0060345F">
        <w:t>“</w:t>
      </w:r>
      <w:r w:rsidR="003C2131">
        <w:t>feature</w:t>
      </w:r>
      <w:r w:rsidR="0060345F">
        <w:t>”</w:t>
      </w:r>
      <w:r w:rsidR="003C2131">
        <w:t xml:space="preserve"> groups </w:t>
      </w:r>
      <w:r>
        <w:t>overlap enormously. And second, if we limit the “feature groups” so that they do not include all of the organized ones, we find that</w:t>
      </w:r>
      <w:r w:rsidR="003C2131">
        <w:t xml:space="preserve"> </w:t>
      </w:r>
      <w:r w:rsidR="00BE284A">
        <w:t xml:space="preserve">even taken together </w:t>
      </w:r>
      <w:r w:rsidR="0073645F">
        <w:t>th</w:t>
      </w:r>
      <w:r w:rsidR="0060345F">
        <w:t>e two</w:t>
      </w:r>
      <w:r w:rsidR="0073645F">
        <w:t xml:space="preserve"> </w:t>
      </w:r>
      <w:r w:rsidR="003C2131">
        <w:t>categories</w:t>
      </w:r>
      <w:r w:rsidR="006368A1">
        <w:t xml:space="preserve"> cover </w:t>
      </w:r>
      <w:r w:rsidR="00540418">
        <w:t>only a small fraction of</w:t>
      </w:r>
      <w:r w:rsidR="006368A1">
        <w:t xml:space="preserve"> </w:t>
      </w:r>
      <w:r w:rsidR="00540418">
        <w:t xml:space="preserve">social </w:t>
      </w:r>
      <w:r w:rsidR="006368A1">
        <w:t>groups.</w:t>
      </w:r>
      <w:r w:rsidR="003D16C9">
        <w:rPr>
          <w:rStyle w:val="FootnoteReference"/>
        </w:rPr>
        <w:footnoteReference w:id="4"/>
      </w:r>
    </w:p>
    <w:p w14:paraId="3BF482D7" w14:textId="06BFAC85" w:rsidR="00BE284A" w:rsidRDefault="00540418" w:rsidP="0060345F">
      <w:pPr>
        <w:pStyle w:val="BodyText1"/>
      </w:pPr>
      <w:r>
        <w:t>A key challenge for this approach</w:t>
      </w:r>
      <w:r w:rsidR="002D4317">
        <w:t xml:space="preserve"> is how to understand a “feature” in the latter category</w:t>
      </w:r>
      <w:r w:rsidR="00187E16">
        <w:t>.</w:t>
      </w:r>
      <w:r>
        <w:t xml:space="preserve"> What sorts of features that members possess count for such groups, and which are ruled out? </w:t>
      </w:r>
      <w:r w:rsidR="001D21BF">
        <w:t>W</w:t>
      </w:r>
      <w:r w:rsidR="00E806B4">
        <w:t>e</w:t>
      </w:r>
      <w:r w:rsidR="001D21BF">
        <w:t xml:space="preserve"> need to balance this carefully: i</w:t>
      </w:r>
      <w:r w:rsidR="00E806B4">
        <w:t xml:space="preserve">f we include all properties, including extrinsic ones, then even the property </w:t>
      </w:r>
      <w:r w:rsidR="00E806B4" w:rsidRPr="00E806B4">
        <w:rPr>
          <w:i/>
        </w:rPr>
        <w:t>being a person fi</w:t>
      </w:r>
      <w:r w:rsidR="00E806B4">
        <w:rPr>
          <w:i/>
        </w:rPr>
        <w:t>l</w:t>
      </w:r>
      <w:r w:rsidR="00E806B4" w:rsidRPr="00E806B4">
        <w:rPr>
          <w:i/>
        </w:rPr>
        <w:t>ling in a node of such-and-such a structure</w:t>
      </w:r>
      <w:r w:rsidR="00E806B4">
        <w:t xml:space="preserve"> counts, so all groups are feature groups and the </w:t>
      </w:r>
      <w:r w:rsidR="003D16C9">
        <w:t>intended contrast</w:t>
      </w:r>
      <w:r w:rsidR="00E806B4">
        <w:t xml:space="preserve"> between the categories collapses. If we only include intrinsic properties, then we leave out the archetypal groups Ritchie wants to include, such as races and genders.</w:t>
      </w:r>
      <w:r w:rsidR="00E806B4">
        <w:rPr>
          <w:rStyle w:val="FootnoteReference"/>
        </w:rPr>
        <w:footnoteReference w:id="5"/>
      </w:r>
      <w:r w:rsidR="0060345F">
        <w:t xml:space="preserve"> </w:t>
      </w:r>
      <w:r w:rsidR="00BE284A">
        <w:t>Ritchie proposes to understand feature groups as grouping people according to “soc</w:t>
      </w:r>
      <w:r w:rsidR="0060345F">
        <w:t>ially constructed properties,</w:t>
      </w:r>
      <w:r w:rsidR="0073645F">
        <w:t>”</w:t>
      </w:r>
      <w:r w:rsidR="0060345F">
        <w:t xml:space="preserve"> and characterizes such properties in a very accommodating way. One suggestion, for instance, is to employ </w:t>
      </w:r>
      <w:proofErr w:type="spellStart"/>
      <w:r w:rsidR="0060345F">
        <w:t>Haslanger’s</w:t>
      </w:r>
      <w:proofErr w:type="spellEnd"/>
      <w:r w:rsidR="0060345F">
        <w:t xml:space="preserve"> definition of constitutive social construction: “</w:t>
      </w:r>
      <w:r w:rsidR="0060345F" w:rsidRPr="008B7116">
        <w:rPr>
          <w:i/>
        </w:rPr>
        <w:t>X is socially constructed constitutively as an F</w:t>
      </w:r>
      <w:r w:rsidR="0060345F">
        <w:t xml:space="preserve"> </w:t>
      </w:r>
      <w:proofErr w:type="spellStart"/>
      <w:r w:rsidR="0060345F">
        <w:t>iff</w:t>
      </w:r>
      <w:proofErr w:type="spellEnd"/>
      <w:r w:rsidR="0060345F">
        <w:t xml:space="preserve"> X is of a kind or sort F such that in defining what it is to be F we must make reference to social factors.”</w:t>
      </w:r>
      <w:r w:rsidR="0060345F">
        <w:rPr>
          <w:rStyle w:val="FootnoteReference"/>
        </w:rPr>
        <w:footnoteReference w:id="6"/>
      </w:r>
      <w:r w:rsidR="0060345F">
        <w:t xml:space="preserve"> While this is a plausible analysis of constitutive social construction, using it to characterize feature groups would mean that </w:t>
      </w:r>
      <w:r w:rsidR="0060345F" w:rsidRPr="0060345F">
        <w:rPr>
          <w:i/>
        </w:rPr>
        <w:t>all</w:t>
      </w:r>
      <w:r w:rsidR="0060345F">
        <w:t xml:space="preserve"> the organized groups fall within the category of feature groups. After all, structured properties such as </w:t>
      </w:r>
      <w:r w:rsidR="0060345F">
        <w:rPr>
          <w:i/>
        </w:rPr>
        <w:t>being on the Microsoft board</w:t>
      </w:r>
      <w:r w:rsidR="00BE284A">
        <w:rPr>
          <w:i/>
        </w:rPr>
        <w:t>,</w:t>
      </w:r>
      <w:r w:rsidR="00BE284A">
        <w:t xml:space="preserve"> </w:t>
      </w:r>
      <w:r w:rsidR="00BE284A">
        <w:rPr>
          <w:i/>
        </w:rPr>
        <w:t>being a member of the Supreme Court</w:t>
      </w:r>
      <w:r w:rsidR="0060345F">
        <w:rPr>
          <w:i/>
        </w:rPr>
        <w:t>, and working at the State House</w:t>
      </w:r>
      <w:r w:rsidR="0060345F">
        <w:t xml:space="preserve"> all make reference to social factors in their definitions. All these properties</w:t>
      </w:r>
      <w:r w:rsidR="00E806B4">
        <w:t xml:space="preserve"> come along with</w:t>
      </w:r>
      <w:r w:rsidR="00BE284A">
        <w:t xml:space="preserve"> norms and roles and structures, so the division between feature g</w:t>
      </w:r>
      <w:r w:rsidR="0060345F">
        <w:t>roups and organized groups</w:t>
      </w:r>
      <w:r w:rsidR="00BE284A">
        <w:t xml:space="preserve"> breaks down.</w:t>
      </w:r>
    </w:p>
    <w:p w14:paraId="38B805E1" w14:textId="7BCB7C1A" w:rsidR="00050A63" w:rsidRDefault="006D32ED" w:rsidP="00492308">
      <w:pPr>
        <w:pStyle w:val="BodyText1"/>
      </w:pPr>
      <w:r>
        <w:t xml:space="preserve">Even if we </w:t>
      </w:r>
      <w:r w:rsidR="00922C2C">
        <w:t>could</w:t>
      </w:r>
      <w:r w:rsidR="00B34F86">
        <w:t xml:space="preserve"> circumscribe the feature groups in some reasonable way, t</w:t>
      </w:r>
      <w:r>
        <w:t>roubles arise with</w:t>
      </w:r>
      <w:r w:rsidR="00E806B4">
        <w:t xml:space="preserve"> “organized groups.”</w:t>
      </w:r>
      <w:r w:rsidR="007F40E5">
        <w:t xml:space="preserve"> To make </w:t>
      </w:r>
      <w:r w:rsidR="00E806B4">
        <w:t>these</w:t>
      </w:r>
      <w:r w:rsidR="007F40E5">
        <w:t xml:space="preserve"> distinctive,</w:t>
      </w:r>
      <w:r w:rsidR="00187E16">
        <w:t xml:space="preserve"> Ritchie </w:t>
      </w:r>
      <w:r w:rsidR="0073645F">
        <w:t>proposes</w:t>
      </w:r>
      <w:r w:rsidR="00241BC8">
        <w:t xml:space="preserve"> a set of criteria that fail to be possessed by most groups that </w:t>
      </w:r>
      <w:r w:rsidR="0064629A">
        <w:t>seem as though they ought to</w:t>
      </w:r>
      <w:r w:rsidR="00241BC8">
        <w:t xml:space="preserve"> belong to this category. </w:t>
      </w:r>
      <w:r w:rsidR="007F40E5">
        <w:t>On her characterization, for</w:t>
      </w:r>
      <w:r w:rsidR="003140FE">
        <w:t xml:space="preserve"> instance, organized groups must</w:t>
      </w:r>
      <w:r w:rsidR="007F40E5">
        <w:t xml:space="preserve"> have collective intentionality. How one understands this, of course, is sensitive to one’s theory of collective intentions. But</w:t>
      </w:r>
      <w:r w:rsidR="00187E16">
        <w:t xml:space="preserve"> according to most prevailing theories, many organized groups do not have them.</w:t>
      </w:r>
      <w:r w:rsidR="00241BC8">
        <w:rPr>
          <w:rStyle w:val="FootnoteReference"/>
        </w:rPr>
        <w:footnoteReference w:id="7"/>
      </w:r>
      <w:r w:rsidR="00187E16">
        <w:t xml:space="preserve"> For instance, legislatures</w:t>
      </w:r>
      <w:r w:rsidR="007F40E5">
        <w:t>, corporate organizations, and many other groups are organized of people working</w:t>
      </w:r>
      <w:r w:rsidR="003E66FC">
        <w:t xml:space="preserve"> a</w:t>
      </w:r>
      <w:r w:rsidR="0064629A">
        <w:t xml:space="preserve">t odds with one another, having </w:t>
      </w:r>
      <w:r w:rsidR="003E66FC">
        <w:t xml:space="preserve">divergent projects and </w:t>
      </w:r>
      <w:r w:rsidR="0064629A">
        <w:t>failing to satisfy the conditions of collective intentionality</w:t>
      </w:r>
      <w:r w:rsidR="003E66FC">
        <w:t>.</w:t>
      </w:r>
      <w:r w:rsidR="00241BC8">
        <w:t xml:space="preserve"> If those accounts of collective intentions</w:t>
      </w:r>
      <w:r w:rsidR="00B34F86">
        <w:t xml:space="preserve"> are correct, they are not</w:t>
      </w:r>
      <w:r w:rsidR="00241BC8">
        <w:t xml:space="preserve"> </w:t>
      </w:r>
      <w:r w:rsidR="00B34F86">
        <w:t>organized</w:t>
      </w:r>
      <w:r w:rsidR="00241BC8">
        <w:t xml:space="preserve"> groups </w:t>
      </w:r>
      <w:r w:rsidR="00241BC8">
        <w:lastRenderedPageBreak/>
        <w:t>on Ritchie’s characterization.</w:t>
      </w:r>
      <w:r w:rsidR="003E66FC">
        <w:t xml:space="preserve"> The same </w:t>
      </w:r>
      <w:r w:rsidR="00B34F86">
        <w:t>problematic results arise from the</w:t>
      </w:r>
      <w:r w:rsidR="003E66FC">
        <w:t xml:space="preserve"> other proposed conditions on organized groups. Many </w:t>
      </w:r>
      <w:r w:rsidR="00B34F86">
        <w:t>structured</w:t>
      </w:r>
      <w:r w:rsidR="003E66FC">
        <w:t xml:space="preserve"> grou</w:t>
      </w:r>
      <w:r w:rsidR="00954F23">
        <w:t xml:space="preserve">ps, for instance, do not have unified </w:t>
      </w:r>
      <w:r w:rsidR="003E66FC">
        <w:t>function</w:t>
      </w:r>
      <w:r w:rsidR="00954F23">
        <w:t>s</w:t>
      </w:r>
      <w:r w:rsidR="003E66FC">
        <w:t xml:space="preserve">: some have a variety of functions, complementary and competing, and some have none, or once had functions that are now defunct, even as the organization lives on. </w:t>
      </w:r>
      <w:r w:rsidR="00753F7E">
        <w:t>Even the v</w:t>
      </w:r>
      <w:r w:rsidR="00004905">
        <w:t>olition condition is too strong. G</w:t>
      </w:r>
      <w:r w:rsidR="00753F7E">
        <w:t xml:space="preserve">roups of </w:t>
      </w:r>
      <w:r w:rsidR="00954F23">
        <w:t xml:space="preserve">workers on a slave plantation (consisting of hierarchies of masters and </w:t>
      </w:r>
      <w:r w:rsidR="00753F7E">
        <w:t>slaves</w:t>
      </w:r>
      <w:r w:rsidR="00954F23">
        <w:t>)</w:t>
      </w:r>
      <w:r w:rsidR="00753F7E">
        <w:t xml:space="preserve"> are o</w:t>
      </w:r>
      <w:r w:rsidR="00954F23">
        <w:t>rganized structured groups, yet individuals</w:t>
      </w:r>
      <w:r w:rsidR="00753F7E">
        <w:t xml:space="preserve"> do not have volitional control over their own membership.</w:t>
      </w:r>
      <w:r w:rsidR="00004905">
        <w:t xml:space="preserve"> We may also be members of social groups with “latent functions” </w:t>
      </w:r>
      <w:r w:rsidR="004A4F06">
        <w:t>(</w:t>
      </w:r>
      <w:r w:rsidR="00641660">
        <w:fldChar w:fldCharType="begin"/>
      </w:r>
      <w:r w:rsidR="00641660">
        <w:instrText xml:space="preserve"> ADDIN EN.CITE &lt;EndNote&gt;&lt;Cite&gt;&lt;Author&gt;Merton&lt;/Author&gt;&lt;Year&gt;1957&lt;/Year&gt;&lt;RecNum&gt;1771&lt;/RecNum&gt;&lt;DisplayText&gt;Merton 1957&lt;/DisplayText&gt;&lt;record&gt;&lt;rec-number&gt;1771&lt;/rec-number&gt;&lt;foreign-keys&gt;&lt;key app="EN" db-id="2rfpavxdlt9p0reppdzxz29jea9z2wssevpa" timestamp="1461593347"&gt;1771&lt;/key&gt;&lt;/foreign-keys&gt;&lt;ref-type name="Book"&gt;6&lt;/ref-type&gt;&lt;contributors&gt;&lt;authors&gt;&lt;author&gt;Merton, Robert&lt;/author&gt;&lt;/authors&gt;&lt;/contributors&gt;&lt;titles&gt;&lt;title&gt;Social Theory and Social Structure&lt;/title&gt;&lt;/titles&gt;&lt;dates&gt;&lt;year&gt;1957&lt;/year&gt;&lt;/dates&gt;&lt;pub-location&gt;New York&lt;/pub-location&gt;&lt;publisher&gt;Free Press&lt;/publisher&gt;&lt;urls&gt;&lt;/urls&gt;&lt;/record&gt;&lt;/Cite&gt;&lt;/EndNote&gt;</w:instrText>
      </w:r>
      <w:r w:rsidR="00641660">
        <w:fldChar w:fldCharType="separate"/>
      </w:r>
      <w:r w:rsidR="00641660">
        <w:rPr>
          <w:noProof/>
        </w:rPr>
        <w:t>Merton 1957</w:t>
      </w:r>
      <w:r w:rsidR="00641660">
        <w:fldChar w:fldCharType="end"/>
      </w:r>
      <w:r w:rsidR="004A4F06">
        <w:t>)</w:t>
      </w:r>
      <w:r w:rsidR="006A259A">
        <w:t xml:space="preserve">, </w:t>
      </w:r>
      <w:r w:rsidR="00004905">
        <w:t>in which we play role</w:t>
      </w:r>
      <w:r w:rsidR="00272AB6">
        <w:t>s</w:t>
      </w:r>
      <w:r w:rsidR="00004905">
        <w:t xml:space="preserve"> but are unaware even of the existence of the</w:t>
      </w:r>
      <w:r w:rsidR="00834FC0">
        <w:t xml:space="preserve"> group to which </w:t>
      </w:r>
      <w:r>
        <w:t>we</w:t>
      </w:r>
      <w:r w:rsidR="00834FC0">
        <w:t xml:space="preserve"> belong</w:t>
      </w:r>
      <w:r w:rsidR="00B34F86">
        <w:t>.</w:t>
      </w:r>
    </w:p>
    <w:p w14:paraId="65569366" w14:textId="0CDE4B1C" w:rsidR="0087153D" w:rsidRDefault="00B34F86" w:rsidP="00492308">
      <w:pPr>
        <w:pStyle w:val="BodyText1"/>
      </w:pPr>
      <w:r>
        <w:t>It</w:t>
      </w:r>
      <w:r w:rsidR="0087153D">
        <w:t xml:space="preserve"> is not just that </w:t>
      </w:r>
      <w:r w:rsidR="00482328">
        <w:t xml:space="preserve">the lines are vague, or that </w:t>
      </w:r>
      <w:r w:rsidR="0087153D">
        <w:t xml:space="preserve">marginal groups fail to fit neatly into these </w:t>
      </w:r>
      <w:r>
        <w:t>categories.</w:t>
      </w:r>
      <w:r w:rsidR="00482328">
        <w:t xml:space="preserve"> R</w:t>
      </w:r>
      <w:r w:rsidR="00835671">
        <w:t>ather</w:t>
      </w:r>
      <w:r w:rsidR="00482328">
        <w:t>,</w:t>
      </w:r>
      <w:r w:rsidR="0087153D">
        <w:t xml:space="preserve"> categorization</w:t>
      </w:r>
      <w:r w:rsidR="00482328">
        <w:t xml:space="preserve">s of this sort </w:t>
      </w:r>
      <w:r w:rsidR="00100518">
        <w:t>focus our attention on two small and rather arbitrary clusters, and risk distracting us from the analysis of broader cross-sections of groups.</w:t>
      </w:r>
    </w:p>
    <w:p w14:paraId="6669861B" w14:textId="290B4DD0" w:rsidR="00FD72B9" w:rsidRDefault="00C258AA" w:rsidP="00835671">
      <w:pPr>
        <w:pStyle w:val="BodyText1"/>
      </w:pPr>
      <w:r>
        <w:t>A</w:t>
      </w:r>
      <w:r w:rsidR="00835671">
        <w:t xml:space="preserve"> key</w:t>
      </w:r>
      <w:r>
        <w:t xml:space="preserve"> virtue of Ritchie’s a</w:t>
      </w:r>
      <w:r w:rsidR="00835671">
        <w:t>pproach is</w:t>
      </w:r>
      <w:r w:rsidR="00974A16">
        <w:t xml:space="preserve"> the precise formulation of a theory of organized groups in particular, going so far as to introduce a criterion of identity. This precision, however, </w:t>
      </w:r>
      <w:r w:rsidR="00B34F86">
        <w:t>also enables us to see where the</w:t>
      </w:r>
      <w:r w:rsidR="00974A16">
        <w:t xml:space="preserve"> propos</w:t>
      </w:r>
      <w:r w:rsidR="00100518">
        <w:t xml:space="preserve">al is not successful, and why even a refined version could </w:t>
      </w:r>
      <w:r w:rsidR="00974A16">
        <w:t>not be: different kinds of groups have sharply different criteria of identity, so w</w:t>
      </w:r>
      <w:r w:rsidR="00AB4827">
        <w:t>e need a much finer bre</w:t>
      </w:r>
      <w:r w:rsidR="00974A16">
        <w:t>akdown of kinds of groups, if we are to formulate such criteria at all</w:t>
      </w:r>
      <w:r w:rsidR="00AB4827">
        <w:t>.</w:t>
      </w:r>
    </w:p>
    <w:p w14:paraId="15978FE4" w14:textId="59168B70" w:rsidR="00183569" w:rsidRDefault="0087153D" w:rsidP="00183569">
      <w:pPr>
        <w:pStyle w:val="BodyText1"/>
      </w:pPr>
      <w:r>
        <w:t>Ritchie</w:t>
      </w:r>
      <w:r w:rsidR="00835671">
        <w:t>’s</w:t>
      </w:r>
      <w:r>
        <w:t xml:space="preserve"> criterion of identity for organized groups</w:t>
      </w:r>
      <w:r w:rsidR="00AB4827">
        <w:t xml:space="preserve"> is this</w:t>
      </w:r>
      <w:r>
        <w:t>:</w:t>
      </w:r>
      <w:r w:rsidR="00FD72B9">
        <w:t xml:space="preserve"> take any pair of </w:t>
      </w:r>
      <w:r w:rsidR="00183569">
        <w:t>organized groups G</w:t>
      </w:r>
      <w:r w:rsidR="00183569" w:rsidRPr="00835671">
        <w:rPr>
          <w:vertAlign w:val="subscript"/>
        </w:rPr>
        <w:t>1</w:t>
      </w:r>
      <w:r w:rsidR="00183569">
        <w:t xml:space="preserve"> and G</w:t>
      </w:r>
      <w:r w:rsidR="00183569" w:rsidRPr="00835671">
        <w:rPr>
          <w:vertAlign w:val="subscript"/>
        </w:rPr>
        <w:t>2</w:t>
      </w:r>
      <w:r w:rsidR="00183569">
        <w:t>.</w:t>
      </w:r>
      <w:r w:rsidR="00183569" w:rsidRPr="00183569">
        <w:t xml:space="preserve"> </w:t>
      </w:r>
      <w:r w:rsidR="00922C2C">
        <w:t>F</w:t>
      </w:r>
      <w:r w:rsidR="00183569">
        <w:t xml:space="preserve">or all times t and worlds w, </w:t>
      </w:r>
      <w:r w:rsidR="00922C2C">
        <w:t xml:space="preserve">if </w:t>
      </w:r>
      <w:r w:rsidR="00183569">
        <w:t>G</w:t>
      </w:r>
      <w:r w:rsidR="00183569" w:rsidRPr="00835671">
        <w:rPr>
          <w:vertAlign w:val="subscript"/>
        </w:rPr>
        <w:t>1</w:t>
      </w:r>
      <w:r w:rsidR="00183569">
        <w:t xml:space="preserve"> has the same structure as G</w:t>
      </w:r>
      <w:r w:rsidR="00183569" w:rsidRPr="00835671">
        <w:rPr>
          <w:vertAlign w:val="subscript"/>
        </w:rPr>
        <w:t>2</w:t>
      </w:r>
      <w:r w:rsidR="00183569">
        <w:t xml:space="preserve"> at t and w, and </w:t>
      </w:r>
      <w:r w:rsidR="00922C2C">
        <w:t xml:space="preserve">if </w:t>
      </w:r>
      <w:r w:rsidR="00183569">
        <w:t>G</w:t>
      </w:r>
      <w:r w:rsidR="00183569" w:rsidRPr="00835671">
        <w:rPr>
          <w:vertAlign w:val="subscript"/>
        </w:rPr>
        <w:t>1</w:t>
      </w:r>
      <w:r w:rsidR="00183569">
        <w:t xml:space="preserve"> has the same people occupying the structure in the same roles as G</w:t>
      </w:r>
      <w:r w:rsidR="00183569" w:rsidRPr="00835671">
        <w:rPr>
          <w:vertAlign w:val="subscript"/>
        </w:rPr>
        <w:t>2</w:t>
      </w:r>
      <w:r w:rsidR="00183569">
        <w:t xml:space="preserve"> has at t and w, </w:t>
      </w:r>
      <w:r w:rsidR="00922C2C">
        <w:t xml:space="preserve">then </w:t>
      </w:r>
      <w:r w:rsidR="00183569">
        <w:t>that implies that G</w:t>
      </w:r>
      <w:r w:rsidR="00183569" w:rsidRPr="00835671">
        <w:rPr>
          <w:vertAlign w:val="subscript"/>
        </w:rPr>
        <w:t>1</w:t>
      </w:r>
      <w:r w:rsidR="00183569">
        <w:t>=G</w:t>
      </w:r>
      <w:r w:rsidR="00183569" w:rsidRPr="00835671">
        <w:rPr>
          <w:vertAlign w:val="subscript"/>
        </w:rPr>
        <w:t>2</w:t>
      </w:r>
      <w:r w:rsidR="00183569">
        <w:t>.</w:t>
      </w:r>
      <w:r w:rsidR="00183569">
        <w:rPr>
          <w:rStyle w:val="FootnoteReference"/>
        </w:rPr>
        <w:footnoteReference w:id="8"/>
      </w:r>
      <w:r w:rsidR="00183569">
        <w:t xml:space="preserve"> That is, if G</w:t>
      </w:r>
      <w:r w:rsidR="00183569" w:rsidRPr="00AB4827">
        <w:rPr>
          <w:vertAlign w:val="subscript"/>
        </w:rPr>
        <w:t>1</w:t>
      </w:r>
      <w:r w:rsidR="00183569">
        <w:t xml:space="preserve"> and G</w:t>
      </w:r>
      <w:r w:rsidR="00183569" w:rsidRPr="00AB4827">
        <w:rPr>
          <w:vertAlign w:val="subscript"/>
        </w:rPr>
        <w:t>2</w:t>
      </w:r>
      <w:r w:rsidR="00183569">
        <w:t xml:space="preserve"> have the same structure and same structure-ordered-members at all times and worlds,</w:t>
      </w:r>
      <w:r w:rsidR="00183569">
        <w:rPr>
          <w:rStyle w:val="FootnoteReference"/>
        </w:rPr>
        <w:footnoteReference w:id="9"/>
      </w:r>
      <w:r w:rsidR="00183569">
        <w:t xml:space="preserve"> then G</w:t>
      </w:r>
      <w:r w:rsidR="00183569" w:rsidRPr="00AB4827">
        <w:rPr>
          <w:vertAlign w:val="subscript"/>
        </w:rPr>
        <w:t>1</w:t>
      </w:r>
      <w:r w:rsidR="00183569">
        <w:t>=G</w:t>
      </w:r>
      <w:r w:rsidR="00183569" w:rsidRPr="00AB4827">
        <w:rPr>
          <w:vertAlign w:val="subscript"/>
        </w:rPr>
        <w:t>2</w:t>
      </w:r>
      <w:r w:rsidR="00183569">
        <w:t>.</w:t>
      </w:r>
    </w:p>
    <w:p w14:paraId="5A32AF0B" w14:textId="2745797E" w:rsidR="00183569" w:rsidRDefault="00183569" w:rsidP="00183569">
      <w:pPr>
        <w:pStyle w:val="BodyText1"/>
      </w:pPr>
      <w:r>
        <w:lastRenderedPageBreak/>
        <w:t xml:space="preserve">Unfortunately, this condition is too weak for </w:t>
      </w:r>
      <w:r w:rsidR="00482328">
        <w:t>many</w:t>
      </w:r>
      <w:r>
        <w:t xml:space="preserve"> </w:t>
      </w:r>
      <w:r w:rsidR="00B34F86">
        <w:t xml:space="preserve">organized </w:t>
      </w:r>
      <w:r>
        <w:t xml:space="preserve">groups and too strong for </w:t>
      </w:r>
      <w:r w:rsidR="00482328">
        <w:t xml:space="preserve">many </w:t>
      </w:r>
      <w:r>
        <w:t>ot</w:t>
      </w:r>
      <w:r w:rsidR="00CD11E1">
        <w:t>hers. In the following sections</w:t>
      </w:r>
      <w:r>
        <w:t xml:space="preserve"> I will discuss </w:t>
      </w:r>
      <w:r w:rsidR="00832D9C">
        <w:t>several</w:t>
      </w:r>
      <w:r>
        <w:t xml:space="preserve"> criteria of identity</w:t>
      </w:r>
      <w:r w:rsidR="00922C2C">
        <w:t>, b</w:t>
      </w:r>
      <w:r w:rsidR="00CD11E1">
        <w:t>ut to illustrate the problem</w:t>
      </w:r>
      <w:r>
        <w:t xml:space="preserve"> here are a couple of examples:</w:t>
      </w:r>
    </w:p>
    <w:p w14:paraId="070D597B" w14:textId="5B3FC217" w:rsidR="0030514C" w:rsidRDefault="0030514C" w:rsidP="00AB4827">
      <w:pPr>
        <w:pStyle w:val="BodyText1"/>
      </w:pPr>
      <w:r w:rsidRPr="00AB4827">
        <w:rPr>
          <w:i/>
        </w:rPr>
        <w:t xml:space="preserve">Too </w:t>
      </w:r>
      <w:r w:rsidR="006C6F59" w:rsidRPr="00AB4827">
        <w:rPr>
          <w:i/>
        </w:rPr>
        <w:t>weak</w:t>
      </w:r>
      <w:r w:rsidRPr="00AB4827">
        <w:rPr>
          <w:i/>
        </w:rPr>
        <w:t>:</w:t>
      </w:r>
      <w:r>
        <w:t xml:space="preserve"> </w:t>
      </w:r>
      <w:r w:rsidR="006E388B">
        <w:t>M</w:t>
      </w:r>
      <w:r w:rsidR="00DE7458">
        <w:t xml:space="preserve">any kinds of groups </w:t>
      </w:r>
      <w:r w:rsidR="006E172B">
        <w:t xml:space="preserve">plausibly </w:t>
      </w:r>
      <w:r w:rsidR="00DE7458">
        <w:t>have essential origins.</w:t>
      </w:r>
      <w:r w:rsidR="006E172B">
        <w:rPr>
          <w:rStyle w:val="FootnoteReference"/>
        </w:rPr>
        <w:footnoteReference w:id="10"/>
      </w:r>
      <w:r w:rsidR="00DE7458">
        <w:t xml:space="preserve"> </w:t>
      </w:r>
      <w:r w:rsidR="006E172B">
        <w:t>Consider, for instance, the Senate, or the Supreme Court, or a corporate board, or a sports team. Groups like these are</w:t>
      </w:r>
      <w:r w:rsidR="00DE7458">
        <w:t xml:space="preserve"> formed with a particular action; and the property </w:t>
      </w:r>
      <w:r w:rsidR="00DE7458" w:rsidRPr="00DE7458">
        <w:rPr>
          <w:i/>
        </w:rPr>
        <w:t>having been formed by that particular action</w:t>
      </w:r>
      <w:r w:rsidR="00DE7458">
        <w:t xml:space="preserve"> is essential to the group. </w:t>
      </w:r>
      <w:r w:rsidR="001755D3">
        <w:t>In addition</w:t>
      </w:r>
      <w:r w:rsidR="004D6736">
        <w:t xml:space="preserve">, for many groups, it is essential to them that their memberships </w:t>
      </w:r>
      <w:r w:rsidR="001755D3">
        <w:t xml:space="preserve">too have specific historical origins—i.e., that their members </w:t>
      </w:r>
      <w:r w:rsidR="004D6736">
        <w:t>are</w:t>
      </w:r>
      <w:r w:rsidR="005A580A">
        <w:t xml:space="preserve"> elected or initiated or a</w:t>
      </w:r>
      <w:r w:rsidR="001755D3">
        <w:t>ppointed in a particular</w:t>
      </w:r>
      <w:r w:rsidR="005A580A">
        <w:t xml:space="preserve"> way. </w:t>
      </w:r>
      <w:r w:rsidR="004D6736">
        <w:t>It is not enough that two groups have the same members playing the same roles, in order for them to be the same group.</w:t>
      </w:r>
    </w:p>
    <w:p w14:paraId="4E511E38" w14:textId="1DEDC24A" w:rsidR="005A55EB" w:rsidRDefault="0030514C" w:rsidP="00336728">
      <w:pPr>
        <w:pStyle w:val="BodyText1"/>
      </w:pPr>
      <w:r w:rsidRPr="00AB4827">
        <w:rPr>
          <w:i/>
        </w:rPr>
        <w:t xml:space="preserve">Too </w:t>
      </w:r>
      <w:r w:rsidR="006C6F59" w:rsidRPr="00AB4827">
        <w:rPr>
          <w:i/>
        </w:rPr>
        <w:t>strong:</w:t>
      </w:r>
      <w:r w:rsidR="006C6F59">
        <w:t xml:space="preserve"> </w:t>
      </w:r>
      <w:r w:rsidR="006E388B">
        <w:t>F</w:t>
      </w:r>
      <w:r w:rsidR="00834FC0">
        <w:t xml:space="preserve">or many kinds of groups, </w:t>
      </w:r>
      <w:r w:rsidR="00AB4827">
        <w:t xml:space="preserve">we </w:t>
      </w:r>
      <w:r w:rsidR="006C6F59">
        <w:t>can get identit</w:t>
      </w:r>
      <w:r w:rsidR="00AB4827">
        <w:t>y with weaker conditions</w:t>
      </w:r>
      <w:r w:rsidR="00DE7458">
        <w:t>. Typically, we understand criteria of identity as giving minimal conditions to guarantee the identity of a pair of objects of a given kind</w:t>
      </w:r>
      <w:r w:rsidR="00AB4827">
        <w:t xml:space="preserve">, </w:t>
      </w:r>
      <w:r w:rsidR="00DE7458">
        <w:t>but</w:t>
      </w:r>
      <w:r w:rsidR="00AB4827">
        <w:t xml:space="preserve"> </w:t>
      </w:r>
      <w:r w:rsidR="00482328">
        <w:t>Ritchie’s proposed criterion</w:t>
      </w:r>
      <w:r w:rsidR="00AB4827">
        <w:t xml:space="preserve"> is far from</w:t>
      </w:r>
      <w:r w:rsidR="006C6F59">
        <w:t xml:space="preserve"> minimal. Some types of groups, for instance, have the</w:t>
      </w:r>
      <w:r w:rsidR="00DE7458">
        <w:t>ir members essentially.</w:t>
      </w:r>
      <w:r w:rsidR="001755D3">
        <w:t xml:space="preserve"> Such groups do not persist through changes of members.</w:t>
      </w:r>
      <w:r w:rsidR="00DE7458">
        <w:t xml:space="preserve"> </w:t>
      </w:r>
      <w:r w:rsidR="00006AC3">
        <w:t xml:space="preserve">Such a group may be </w:t>
      </w:r>
      <w:r w:rsidR="00DE7458">
        <w:t>organized, with role</w:t>
      </w:r>
      <w:r w:rsidR="004D6736">
        <w:t>s</w:t>
      </w:r>
      <w:r w:rsidR="001755D3">
        <w:t>, structures, and the rest—but there are no substitutions</w:t>
      </w:r>
      <w:r w:rsidR="00DE7458">
        <w:t>.</w:t>
      </w:r>
      <w:r w:rsidR="006C6F59">
        <w:t xml:space="preserve"> </w:t>
      </w:r>
      <w:r w:rsidR="00DE7458">
        <w:t xml:space="preserve">For </w:t>
      </w:r>
      <w:r w:rsidR="00272AB6">
        <w:t>kinds of groups like these</w:t>
      </w:r>
      <w:r w:rsidR="00DE7458">
        <w:t>, a minimal</w:t>
      </w:r>
      <w:r w:rsidR="006C6F59">
        <w:t xml:space="preserve"> criterion of identity is much weaker: two groups of </w:t>
      </w:r>
      <w:r w:rsidR="00834FC0">
        <w:t>this kind</w:t>
      </w:r>
      <w:r w:rsidR="006C6F59">
        <w:t xml:space="preserve"> that have different members at any time or world are different groups.</w:t>
      </w:r>
    </w:p>
    <w:p w14:paraId="6B6B3FCB" w14:textId="77777777" w:rsidR="00403B76" w:rsidRDefault="00272AB6" w:rsidP="005A55EB">
      <w:pPr>
        <w:pStyle w:val="BodyText1"/>
      </w:pPr>
      <w:r>
        <w:t xml:space="preserve">Despite the present criticism, </w:t>
      </w:r>
      <w:r w:rsidR="00753F7E">
        <w:t xml:space="preserve">Ritchie’s approach </w:t>
      </w:r>
      <w:r>
        <w:t>does ask the right questions. W</w:t>
      </w:r>
      <w:r w:rsidR="002A219E">
        <w:t xml:space="preserve">e need to </w:t>
      </w:r>
      <w:r w:rsidR="00003FA5">
        <w:t>give clear characterizations of the essential properties of kinds of groups, analyze</w:t>
      </w:r>
      <w:r w:rsidR="002A219E">
        <w:t xml:space="preserve"> distinctions between kinds, and</w:t>
      </w:r>
      <w:r w:rsidR="00003FA5">
        <w:t xml:space="preserve"> formulate criteria of identity</w:t>
      </w:r>
      <w:r w:rsidR="002A219E">
        <w:t xml:space="preserve"> among othe</w:t>
      </w:r>
      <w:r w:rsidR="00753F7E">
        <w:t>r ch</w:t>
      </w:r>
      <w:r w:rsidR="00003FA5">
        <w:t xml:space="preserve">aracterizations. The </w:t>
      </w:r>
      <w:r w:rsidR="00482328">
        <w:t xml:space="preserve">underlying problem, however, is </w:t>
      </w:r>
      <w:r w:rsidR="00100518">
        <w:t xml:space="preserve">the idea that the highly structured, organized, and </w:t>
      </w:r>
      <w:proofErr w:type="spellStart"/>
      <w:r w:rsidR="00100518">
        <w:t>voluntaristic</w:t>
      </w:r>
      <w:proofErr w:type="spellEnd"/>
      <w:r w:rsidR="00100518">
        <w:t xml:space="preserve"> groups are a basic paradigm</w:t>
      </w:r>
      <w:r w:rsidR="00403B76">
        <w:t xml:space="preserve"> rather than a minor variant in the vast ecosystem of social groups.</w:t>
      </w:r>
    </w:p>
    <w:p w14:paraId="3FEF37A8" w14:textId="5F8D1906" w:rsidR="0032609E" w:rsidRDefault="00003FA5" w:rsidP="005A55EB">
      <w:pPr>
        <w:pStyle w:val="BodyText1"/>
      </w:pPr>
      <w:r>
        <w:t xml:space="preserve">Amie </w:t>
      </w:r>
      <w:r w:rsidR="005A55EB">
        <w:t>Thomasson is</w:t>
      </w:r>
      <w:r w:rsidR="00922C2C">
        <w:t xml:space="preserve"> </w:t>
      </w:r>
      <w:r w:rsidR="005A55EB">
        <w:t>more optimis</w:t>
      </w:r>
      <w:r w:rsidR="00482328">
        <w:t>tic than Ritchie about finding one</w:t>
      </w:r>
      <w:r w:rsidR="001755D3">
        <w:t xml:space="preserve"> single</w:t>
      </w:r>
      <w:r w:rsidR="005A55EB">
        <w:t xml:space="preserve"> unifying characteristic of social groups.</w:t>
      </w:r>
      <w:r w:rsidR="00832D9C">
        <w:rPr>
          <w:rStyle w:val="FootnoteReference"/>
        </w:rPr>
        <w:footnoteReference w:id="11"/>
      </w:r>
      <w:r w:rsidR="005A55EB">
        <w:t xml:space="preserve"> She is</w:t>
      </w:r>
      <w:r w:rsidR="00272AB6">
        <w:t xml:space="preserve"> also</w:t>
      </w:r>
      <w:r w:rsidR="005A55EB">
        <w:t xml:space="preserve"> concerned to address what</w:t>
      </w:r>
      <w:r w:rsidR="00272AB6">
        <w:t xml:space="preserve"> </w:t>
      </w:r>
      <w:r w:rsidR="00641660">
        <w:fldChar w:fldCharType="begin"/>
      </w:r>
      <w:r w:rsidR="00641660">
        <w:instrText xml:space="preserve"> ADDIN EN.CITE &lt;EndNote&gt;&lt;Cite&gt;&lt;Author&gt;Effingham&lt;/Author&gt;&lt;Year&gt;2010&lt;/Year&gt;&lt;RecNum&gt;1439&lt;/RecNum&gt;&lt;DisplayText&gt;Effingham 2010&lt;/DisplayText&gt;&lt;record&gt;&lt;rec-number&gt;1439&lt;/rec-number&gt;&lt;foreign-keys&gt;&lt;key app="EN" db-id="2rfpavxdlt9p0reppdzxz29jea9z2wssevpa" timestamp="0"&gt;1439&lt;/key&gt;&lt;/foreign-keys&gt;&lt;ref-type name="Journal Article"&gt;17&lt;/ref-type&gt;&lt;contributors&gt;&lt;authors&gt;&lt;author&gt;Effingham, Nikk&lt;/author&gt;&lt;/authors&gt;&lt;/contributors&gt;&lt;titles&gt;&lt;title&gt;The Metaphysics of Groups&lt;/title&gt;&lt;secondary-title&gt;Philosophical Studies&lt;/secondary-title&gt;&lt;/titles&gt;&lt;periodical&gt;&lt;full-title&gt;Philosophical Studies&lt;/full-title&gt;&lt;/periodical&gt;&lt;pages&gt;251-267&lt;/pages&gt;&lt;volume&gt;149&lt;/volume&gt;&lt;number&gt;2&lt;/number&gt;&lt;dates&gt;&lt;year&gt;2010&lt;/year&gt;&lt;/dates&gt;&lt;urls&gt;&lt;/urls&gt;&lt;/record&gt;&lt;/Cite&gt;&lt;/EndNote&gt;</w:instrText>
      </w:r>
      <w:r w:rsidR="00641660">
        <w:fldChar w:fldCharType="separate"/>
      </w:r>
      <w:r w:rsidR="00641660">
        <w:rPr>
          <w:noProof/>
        </w:rPr>
        <w:t>Effingham 2010</w:t>
      </w:r>
      <w:r w:rsidR="00641660">
        <w:fldChar w:fldCharType="end"/>
      </w:r>
      <w:r w:rsidR="005A55EB">
        <w:t xml:space="preserve"> calls “the </w:t>
      </w:r>
      <w:proofErr w:type="spellStart"/>
      <w:r w:rsidR="005A55EB">
        <w:t>overgeneration</w:t>
      </w:r>
      <w:proofErr w:type="spellEnd"/>
      <w:r w:rsidR="005A55EB">
        <w:t xml:space="preserve"> problem”: that we should not consider just any arbitrary collection of people to be a social group, but instead need to find a characteristic or line of demarcation that warrants taking certain collections to be social groups. </w:t>
      </w:r>
      <w:r w:rsidR="008A0A88">
        <w:t>Thomasson prop</w:t>
      </w:r>
      <w:r w:rsidR="005A55EB">
        <w:t>ose</w:t>
      </w:r>
      <w:r w:rsidR="0032609E">
        <w:t xml:space="preserve">s that what distinguishes social groups—that is, groups of social significance—from arbitrary collections of people is that they involve </w:t>
      </w:r>
      <w:r w:rsidR="0032609E" w:rsidRPr="00482328">
        <w:rPr>
          <w:i/>
        </w:rPr>
        <w:t>norms.</w:t>
      </w:r>
      <w:r w:rsidR="0032609E">
        <w:t xml:space="preserve"> The function of group concepts, she proposes, is to “normatively structure our lives together: marking how we are to treat people and how we are to behave…” And in order for them to serve this function, they must </w:t>
      </w:r>
      <w:r w:rsidR="00242A14">
        <w:t>be accompanied by norms.</w:t>
      </w:r>
      <w:r w:rsidR="0032609E">
        <w:t xml:space="preserve"> The norms applying to social groups come in three varieties: internal norms, regarding how people in the group are to behave and regard themselves; structuring norms, which differ according to different roles in the group; and external norms, regarding how members of the group are regarded and treated by others.</w:t>
      </w:r>
      <w:r w:rsidR="00450B7A">
        <w:rPr>
          <w:rStyle w:val="FootnoteReference"/>
        </w:rPr>
        <w:footnoteReference w:id="12"/>
      </w:r>
    </w:p>
    <w:p w14:paraId="5D00E1D6" w14:textId="39EDA906" w:rsidR="007F5B50" w:rsidRDefault="000B09DA" w:rsidP="00242A14">
      <w:pPr>
        <w:pStyle w:val="BodyText1"/>
      </w:pPr>
      <w:r>
        <w:lastRenderedPageBreak/>
        <w:t xml:space="preserve">Thomasson is surely right to emphasize the roles that different kinds of social groups play in society, and also to stress the importance of </w:t>
      </w:r>
      <w:r w:rsidR="00A21D5C">
        <w:t xml:space="preserve">different kinds of norms. I do have a nagging </w:t>
      </w:r>
      <w:r w:rsidR="00B34F86">
        <w:t>worry,</w:t>
      </w:r>
      <w:r w:rsidR="00A21D5C">
        <w:t xml:space="preserve"> though, that </w:t>
      </w:r>
      <w:r w:rsidR="007E7F4A">
        <w:t>this</w:t>
      </w:r>
      <w:r w:rsidR="00A21D5C">
        <w:t xml:space="preserve"> analysis is a bit circular—</w:t>
      </w:r>
      <w:r w:rsidR="007E7F4A">
        <w:t>to gloss</w:t>
      </w:r>
      <w:r w:rsidR="00A21D5C">
        <w:t xml:space="preserve"> social groups as groups that are “socially significa</w:t>
      </w:r>
      <w:r w:rsidR="007E7F4A">
        <w:t xml:space="preserve">nt,” and then </w:t>
      </w:r>
      <w:r w:rsidR="00482328">
        <w:t xml:space="preserve">to </w:t>
      </w:r>
      <w:r w:rsidR="007E7F4A">
        <w:t>analyze</w:t>
      </w:r>
      <w:r w:rsidR="00A21D5C">
        <w:t xml:space="preserve"> social groups in terms of being </w:t>
      </w:r>
      <w:r w:rsidR="00D2775C">
        <w:t>subject to a certain kind of treatment</w:t>
      </w:r>
      <w:r w:rsidR="00A21D5C">
        <w:t xml:space="preserve"> by members or nonmembers.</w:t>
      </w:r>
      <w:r w:rsidR="00242A14">
        <w:t xml:space="preserve"> </w:t>
      </w:r>
      <w:r w:rsidR="00A21D5C">
        <w:t xml:space="preserve">This </w:t>
      </w:r>
      <w:r w:rsidR="00242A14">
        <w:t>puts us in a bit of a bind, when we observe that there are counterexamples to Thomasson’s proposal.</w:t>
      </w:r>
      <w:r w:rsidR="00A21D5C">
        <w:t xml:space="preserve"> For instance, consider the group of “pastoralists” in the ancient world; that is, the group of people who belong to communities whose primary economic activity is the raising of livestock.</w:t>
      </w:r>
      <w:r w:rsidR="00242A14">
        <w:rPr>
          <w:rStyle w:val="FootnoteReference"/>
        </w:rPr>
        <w:footnoteReference w:id="13"/>
      </w:r>
      <w:r w:rsidR="00A21D5C">
        <w:t xml:space="preserve"> Groups like these are enormously important in certain kinds of social </w:t>
      </w:r>
      <w:r w:rsidR="007F5B50">
        <w:t xml:space="preserve">and historical </w:t>
      </w:r>
      <w:r w:rsidR="00A21D5C">
        <w:t xml:space="preserve">explanation. But there are not norms associated with membership in such groups; they are social groups in virtue of having shared characteristics with substantial causal explanatory power. </w:t>
      </w:r>
      <w:r w:rsidR="00242A14">
        <w:t>It is, I suppose, possible to deny that this group is socially significant and hence a social group at all, since membership in the group is not accompanied by norms of how to behave or be treated. But that just makes the analysis seem to be stipulating how we are to understand social significance</w:t>
      </w:r>
      <w:r w:rsidR="007F5B50">
        <w:t>.</w:t>
      </w:r>
    </w:p>
    <w:p w14:paraId="1A192FE3" w14:textId="28BE8522" w:rsidR="00EC63A4" w:rsidRDefault="00272AB6" w:rsidP="008D0F17">
      <w:pPr>
        <w:pStyle w:val="BodyText1"/>
      </w:pPr>
      <w:r>
        <w:t xml:space="preserve">Now </w:t>
      </w:r>
      <w:r w:rsidR="00EC63A4">
        <w:t xml:space="preserve">on the other hand, </w:t>
      </w:r>
      <w:r>
        <w:t>one might think that</w:t>
      </w:r>
      <w:r w:rsidR="00EC63A4">
        <w:t xml:space="preserve"> even the group of pastoralists is accompanied by norms. </w:t>
      </w:r>
      <w:r w:rsidR="00A21D5C">
        <w:t>After all, pastoral</w:t>
      </w:r>
      <w:r w:rsidR="00EC63A4">
        <w:t>ist</w:t>
      </w:r>
      <w:r w:rsidR="00A21D5C">
        <w:t xml:space="preserve"> communities </w:t>
      </w:r>
      <w:r w:rsidR="00EC63A4">
        <w:t>have different leadership structures than do</w:t>
      </w:r>
      <w:r w:rsidR="00A21D5C">
        <w:t xml:space="preserve"> hunter-gatherer communities. </w:t>
      </w:r>
      <w:r w:rsidR="00EC63A4">
        <w:t>Not only that, but pastoralist communities are made up of people. And there are norms accompanying every person.</w:t>
      </w:r>
    </w:p>
    <w:p w14:paraId="572C824C" w14:textId="1080E080" w:rsidR="008A6F45" w:rsidRDefault="00EC63A4" w:rsidP="008A6F45">
      <w:pPr>
        <w:pStyle w:val="BodyText1"/>
      </w:pPr>
      <w:r>
        <w:t xml:space="preserve">But this actually raises a </w:t>
      </w:r>
      <w:r w:rsidR="00136029">
        <w:t>thornier</w:t>
      </w:r>
      <w:r>
        <w:t xml:space="preserve"> problem with Thomasson’s account. </w:t>
      </w:r>
      <w:r w:rsidR="00882044">
        <w:t>Norms</w:t>
      </w:r>
      <w:r w:rsidR="00272AB6">
        <w:t xml:space="preserve"> </w:t>
      </w:r>
      <w:r w:rsidR="00272AB6" w:rsidRPr="008A6F45">
        <w:rPr>
          <w:i/>
        </w:rPr>
        <w:t>do</w:t>
      </w:r>
      <w:r w:rsidR="00882044">
        <w:t xml:space="preserve"> accompany every person, </w:t>
      </w:r>
      <w:r w:rsidR="008A6F45">
        <w:t>and</w:t>
      </w:r>
      <w:r w:rsidR="00882044">
        <w:t xml:space="preserve"> that means that </w:t>
      </w:r>
      <w:r w:rsidR="00882044">
        <w:rPr>
          <w:i/>
        </w:rPr>
        <w:t>e</w:t>
      </w:r>
      <w:r w:rsidRPr="007F5B50">
        <w:rPr>
          <w:i/>
        </w:rPr>
        <w:t>very</w:t>
      </w:r>
      <w:r>
        <w:t xml:space="preserve"> collection of peopl</w:t>
      </w:r>
      <w:r w:rsidR="00482328">
        <w:t>e has norms associated with it.</w:t>
      </w:r>
      <w:r w:rsidR="00482328" w:rsidRPr="00482328">
        <w:t xml:space="preserve"> </w:t>
      </w:r>
      <w:r w:rsidR="008A6F45">
        <w:t>But then, w</w:t>
      </w:r>
      <w:r w:rsidR="00482328">
        <w:t>hich norms count to turn a collection into a social group? We need to distinguish the norms that count from those that do not.</w:t>
      </w:r>
    </w:p>
    <w:p w14:paraId="658407E0" w14:textId="507693FA" w:rsidR="00482328" w:rsidRDefault="008A6F45" w:rsidP="00EF752D">
      <w:pPr>
        <w:pStyle w:val="BodyText1"/>
      </w:pPr>
      <w:r>
        <w:t xml:space="preserve">One approach might be that a norm counts toward the sociality of a group if and only if it is distinctively associated with membership in that group. That is, if the norm applies to that group and not to others. </w:t>
      </w:r>
      <w:r w:rsidR="00F53443">
        <w:t xml:space="preserve">However, this approach cannot be right. After all, </w:t>
      </w:r>
      <w:r>
        <w:t>different groups can have ident</w:t>
      </w:r>
      <w:r w:rsidR="009C3133">
        <w:t>ical norms associated with them (for instance, t</w:t>
      </w:r>
      <w:r w:rsidR="00954F23">
        <w:t xml:space="preserve">en soccer teams in a league, </w:t>
      </w:r>
      <w:r w:rsidR="009C3133">
        <w:t xml:space="preserve">all having the same norms). </w:t>
      </w:r>
      <w:r w:rsidR="00F53443">
        <w:t xml:space="preserve">Having </w:t>
      </w:r>
      <w:r w:rsidR="00F53443" w:rsidRPr="00F53443">
        <w:rPr>
          <w:i/>
        </w:rPr>
        <w:t>distinctive</w:t>
      </w:r>
      <w:r w:rsidR="00F53443">
        <w:t xml:space="preserve"> </w:t>
      </w:r>
      <w:r w:rsidR="009C3133">
        <w:t xml:space="preserve">or </w:t>
      </w:r>
      <w:r w:rsidR="009C3133" w:rsidRPr="009C3133">
        <w:rPr>
          <w:i/>
        </w:rPr>
        <w:t>unique</w:t>
      </w:r>
      <w:r w:rsidR="009C3133">
        <w:t xml:space="preserve"> </w:t>
      </w:r>
      <w:r w:rsidR="00F53443" w:rsidRPr="009C3133">
        <w:t>norms</w:t>
      </w:r>
      <w:r w:rsidR="00F53443">
        <w:t xml:space="preserve"> cannot be necessary for them to count toward the group’s sociality.</w:t>
      </w:r>
    </w:p>
    <w:p w14:paraId="5D4378A8" w14:textId="24F3840A" w:rsidR="008A6F45" w:rsidRDefault="008A6F45" w:rsidP="00EF752D">
      <w:pPr>
        <w:pStyle w:val="BodyText1"/>
      </w:pPr>
      <w:r>
        <w:t xml:space="preserve">Another approach is to consider all the norms associated with a collection, and rule out the ones that can be derived from norms that already attach to people in the absence of the group. So only collections that have </w:t>
      </w:r>
      <w:r w:rsidRPr="00403B76">
        <w:rPr>
          <w:i/>
        </w:rPr>
        <w:t>extra</w:t>
      </w:r>
      <w:r>
        <w:t xml:space="preserve"> norms (even if they are not distinctive to that group alone) count as social groups. But this </w:t>
      </w:r>
      <w:r w:rsidR="00F53443">
        <w:t>approach</w:t>
      </w:r>
      <w:r>
        <w:t xml:space="preserve"> cannot be right</w:t>
      </w:r>
      <w:r w:rsidR="00F53443">
        <w:t xml:space="preserve"> either</w:t>
      </w:r>
      <w:r>
        <w:t xml:space="preserve">, since it rules out many archetypal social groups. Consider, for instance, Michael Bratman’s analysis of groups like housepainters with the shared intention of painting a house. </w:t>
      </w:r>
      <w:r w:rsidR="00641660">
        <w:fldChar w:fldCharType="begin"/>
      </w:r>
      <w:r w:rsidR="00641660">
        <w:instrText xml:space="preserve"> ADDIN EN.CITE &lt;EndNote&gt;&lt;Cite&gt;&lt;Author&gt;Bratman&lt;/Author&gt;&lt;Year&gt;2014&lt;/Year&gt;&lt;RecNum&gt;1625&lt;/RecNum&gt;&lt;DisplayText&gt;Bratman 2014&lt;/DisplayText&gt;&lt;record&gt;&lt;rec-number&gt;1625&lt;/rec-number&gt;&lt;foreign-keys&gt;&lt;key app="EN" db-id="2rfpavxdlt9p0reppdzxz29jea9z2wssevpa" timestamp="1395612610"&gt;1625&lt;/key&gt;&lt;/foreign-keys&gt;&lt;ref-type name="Book"&gt;6&lt;/ref-type&gt;&lt;contributors&gt;&lt;authors&gt;&lt;author&gt;Bratman, Michael&lt;/author&gt;&lt;/authors&gt;&lt;/contributors&gt;&lt;titles&gt;&lt;title&gt;Shared Agency&lt;/title&gt;&lt;/titles&gt;&lt;dates&gt;&lt;year&gt;2014&lt;/year&gt;&lt;/dates&gt;&lt;pub-location&gt;Oxford&lt;/pub-location&gt;&lt;publisher&gt;Oxford University Press&lt;/publisher&gt;&lt;urls&gt;&lt;/urls&gt;&lt;/record&gt;&lt;/Cite&gt;&lt;/EndNote&gt;</w:instrText>
      </w:r>
      <w:r w:rsidR="00641660">
        <w:fldChar w:fldCharType="separate"/>
      </w:r>
      <w:r w:rsidR="00641660">
        <w:rPr>
          <w:noProof/>
        </w:rPr>
        <w:t>Bratman 2014</w:t>
      </w:r>
      <w:r w:rsidR="00641660">
        <w:fldChar w:fldCharType="end"/>
      </w:r>
      <w:r>
        <w:t xml:space="preserve"> (Ch. 5) takes care to argue that a group like this has a variety of shared commitments and other norms associated with it. But those norms, he argues, are derived from nothing more than the moral norms attaching to individuals together with the non-normative facts about their interlocking intentions, beliefs, etc. On his view, at least, all the norms associated with such a group can be derived from non-group-</w:t>
      </w:r>
      <w:r>
        <w:lastRenderedPageBreak/>
        <w:t>involving norms. So if that were the criterion for sociality, Bratman’s groups would not count as social groups at all.</w:t>
      </w:r>
      <w:r w:rsidR="009C3133">
        <w:t xml:space="preserve"> Also failing to count as a social group would be the pastoralists I discussed just above.</w:t>
      </w:r>
    </w:p>
    <w:p w14:paraId="6D2D68BC" w14:textId="1AAD99C0" w:rsidR="00C23778" w:rsidRDefault="00C23778" w:rsidP="00882044">
      <w:pPr>
        <w:pStyle w:val="BodyText1"/>
      </w:pPr>
      <w:r>
        <w:t>Without a doubt, the norms attached to groups should not be left out from accounts of the nature o</w:t>
      </w:r>
      <w:r w:rsidR="00450B7A">
        <w:t>f many groups. And Thomasson rightly points out that leading accounts have left little room for norms.</w:t>
      </w:r>
      <w:r>
        <w:t xml:space="preserve"> But it is misleading to focus excessively on norms, either for identifying sociality, or for analyzing the many aspects </w:t>
      </w:r>
      <w:r w:rsidR="00F53443">
        <w:t>to the essence of group kinds. As we will see, n</w:t>
      </w:r>
      <w:r>
        <w:t>orms are one actor in a complex story, and sometimes only play a minor part.</w:t>
      </w:r>
    </w:p>
    <w:p w14:paraId="7972BD18" w14:textId="49B83A21" w:rsidR="00450B7A" w:rsidRDefault="00450B7A" w:rsidP="00882044">
      <w:pPr>
        <w:pStyle w:val="BodyText1"/>
      </w:pPr>
      <w:r>
        <w:t xml:space="preserve">Much of the </w:t>
      </w:r>
      <w:r w:rsidR="00A31C8A">
        <w:t>trouble</w:t>
      </w:r>
      <w:r>
        <w:t>, I surmise, comes from trying to address the “</w:t>
      </w:r>
      <w:proofErr w:type="spellStart"/>
      <w:r>
        <w:t>overgeneration</w:t>
      </w:r>
      <w:proofErr w:type="spellEnd"/>
      <w:r>
        <w:t xml:space="preserve"> problem” too early, before we have a textured understanding of the variety of kinds of groups. My own approach to social groups is not to worry too much about the caliber of their sociality, at least until we know how to analyze this variety. To approach social groups, I suggest that we characterize them very loosely and broadly, so that we do not risk “</w:t>
      </w:r>
      <w:proofErr w:type="spellStart"/>
      <w:r>
        <w:t>undergener</w:t>
      </w:r>
      <w:r w:rsidR="00753EC9">
        <w:t>ating</w:t>
      </w:r>
      <w:proofErr w:type="spellEnd"/>
      <w:r w:rsidR="00753EC9">
        <w:t>,” even if we include things that we will eventually want to banish from the tribe of social groups.</w:t>
      </w:r>
      <w:r w:rsidR="009C3133">
        <w:t xml:space="preserve"> We should not discard the intuition that not every “mere collection” qualifies as a social group. But before we defend one or another kernel of sociality, we need a better understanding of the variety of kinds of social groups.</w:t>
      </w:r>
    </w:p>
    <w:p w14:paraId="1C73A675" w14:textId="0C0BE144" w:rsidR="006953AC" w:rsidRPr="00B9479D" w:rsidRDefault="00304E67" w:rsidP="00B9479D">
      <w:pPr>
        <w:pStyle w:val="Heading1"/>
      </w:pPr>
      <w:r>
        <w:t xml:space="preserve">2. </w:t>
      </w:r>
      <w:r w:rsidR="0025786C">
        <w:t>Approaching</w:t>
      </w:r>
      <w:r w:rsidR="007E7F4A">
        <w:t xml:space="preserve"> the question</w:t>
      </w:r>
    </w:p>
    <w:p w14:paraId="3D849BBA" w14:textId="581DE1E8" w:rsidR="00FA6DDA" w:rsidRDefault="00FA6DDA" w:rsidP="00FA6DDA">
      <w:pPr>
        <w:pStyle w:val="BodyText1"/>
      </w:pPr>
      <w:r>
        <w:t xml:space="preserve">It might turn out that all the various kinds of social groups share key characteristics, or can be organized into a simple </w:t>
      </w:r>
      <w:r w:rsidR="00D2775C">
        <w:t>typology</w:t>
      </w:r>
      <w:r>
        <w:t xml:space="preserve">. But there are so many different </w:t>
      </w:r>
      <w:r w:rsidR="00543936">
        <w:t>kinds</w:t>
      </w:r>
      <w:r>
        <w:t xml:space="preserve"> of social groups—committees, boards, legislatures, classes, among others I mentioned at the outset—that we should at least be </w:t>
      </w:r>
      <w:r w:rsidRPr="0081030C">
        <w:t>open</w:t>
      </w:r>
      <w:r>
        <w:t xml:space="preserve"> to the possibility that </w:t>
      </w:r>
      <w:r w:rsidRPr="0081030C">
        <w:rPr>
          <w:i/>
        </w:rPr>
        <w:t>social group</w:t>
      </w:r>
      <w:r>
        <w:t xml:space="preserve"> is just a generic umbrella, and that the real interest lies in the details of particular kinds of social groups.</w:t>
      </w:r>
    </w:p>
    <w:p w14:paraId="10823956" w14:textId="19D3DC82" w:rsidR="00543936" w:rsidRDefault="00640DD9" w:rsidP="00FA6DDA">
      <w:pPr>
        <w:pStyle w:val="BodyText1"/>
      </w:pPr>
      <w:r>
        <w:t>Let me kick off with</w:t>
      </w:r>
      <w:r w:rsidR="00F53443">
        <w:t xml:space="preserve"> a </w:t>
      </w:r>
      <w:r w:rsidR="00403B76">
        <w:t xml:space="preserve">small but important </w:t>
      </w:r>
      <w:r w:rsidR="00F53443">
        <w:t>point: t</w:t>
      </w:r>
      <w:r w:rsidR="00543936">
        <w:t>he topic of our inquiry and classification is</w:t>
      </w:r>
      <w:r w:rsidR="00FA6DDA">
        <w:t xml:space="preserve"> </w:t>
      </w:r>
      <w:r w:rsidR="00FA6DDA" w:rsidRPr="00FA6DDA">
        <w:rPr>
          <w:i/>
        </w:rPr>
        <w:t>kinds</w:t>
      </w:r>
      <w:r w:rsidR="00FA6DDA">
        <w:t xml:space="preserve"> of </w:t>
      </w:r>
      <w:r>
        <w:t xml:space="preserve">social </w:t>
      </w:r>
      <w:r w:rsidR="00FA6DDA">
        <w:t>groups</w:t>
      </w:r>
      <w:r w:rsidR="00543936">
        <w:t xml:space="preserve">, not just </w:t>
      </w:r>
      <w:r>
        <w:t xml:space="preserve">particular groups in </w:t>
      </w:r>
      <w:r w:rsidR="00543936">
        <w:t>the amorphous cate</w:t>
      </w:r>
      <w:r>
        <w:t>gory of social groups overall</w:t>
      </w:r>
      <w:r w:rsidR="00FA6DDA">
        <w:t xml:space="preserve">. </w:t>
      </w:r>
      <w:r w:rsidR="00BE4F10">
        <w:t>It seriously damages an</w:t>
      </w:r>
      <w:r w:rsidR="00F53443">
        <w:t xml:space="preserve"> analysis of social groups</w:t>
      </w:r>
      <w:r w:rsidR="00BE4F10">
        <w:t xml:space="preserve"> to overlook this</w:t>
      </w:r>
      <w:r w:rsidR="00F53443">
        <w:t>.</w:t>
      </w:r>
      <w:r w:rsidR="00FA6DDA">
        <w:t xml:space="preserve"> </w:t>
      </w:r>
      <w:r w:rsidR="00543936">
        <w:t>For one thing,</w:t>
      </w:r>
      <w:r w:rsidR="00FA6DDA">
        <w:t xml:space="preserve"> criteria of identity are not criteria for </w:t>
      </w:r>
      <w:r w:rsidR="00543936">
        <w:t>individual groups</w:t>
      </w:r>
      <w:r w:rsidR="00FA6DDA">
        <w:t>; they are criteria for kinds.</w:t>
      </w:r>
      <w:r w:rsidR="00543936">
        <w:t xml:space="preserve"> This is clear when </w:t>
      </w:r>
      <w:r w:rsidR="00F53443">
        <w:t>we think about</w:t>
      </w:r>
      <w:r w:rsidR="00543936">
        <w:t xml:space="preserve"> the familiar search for criteria</w:t>
      </w:r>
      <w:r w:rsidR="00FA6DDA">
        <w:t xml:space="preserve"> of identity for </w:t>
      </w:r>
      <w:r w:rsidR="00543936">
        <w:rPr>
          <w:i/>
        </w:rPr>
        <w:t>persons:</w:t>
      </w:r>
      <w:r w:rsidR="00FA6DDA">
        <w:t xml:space="preserve"> we are looking for a criterion </w:t>
      </w:r>
      <w:r w:rsidR="00543936">
        <w:t xml:space="preserve">for the kind, not one </w:t>
      </w:r>
      <w:r w:rsidR="00FA6DDA">
        <w:t>specific to Brian Epstein.</w:t>
      </w:r>
      <w:r w:rsidR="00543936">
        <w:t xml:space="preserve"> Similarly for kinds of groups versus an individual group.</w:t>
      </w:r>
    </w:p>
    <w:p w14:paraId="3FD4F7A2" w14:textId="79757DEA" w:rsidR="00A149E8" w:rsidRDefault="006B392C" w:rsidP="00FA6DDA">
      <w:pPr>
        <w:pStyle w:val="BodyText1"/>
      </w:pPr>
      <w:r>
        <w:t>A second reason</w:t>
      </w:r>
      <w:r w:rsidR="00BE4F10">
        <w:t xml:space="preserve"> this is important is that </w:t>
      </w:r>
      <w:r w:rsidR="00FA6DDA">
        <w:t xml:space="preserve">many of the kinds we are interested in are functional kinds. Analyzing the function of </w:t>
      </w:r>
      <w:r w:rsidR="00742BE3">
        <w:t>a</w:t>
      </w:r>
      <w:r w:rsidR="00FA6DDA">
        <w:t xml:space="preserve"> kind, as we will see, can be of importance for analyzing the metaphysics of the kind. But a well-known feature of functional kinds is that their instances can malfunction.</w:t>
      </w:r>
      <w:r w:rsidR="009C3133">
        <w:rPr>
          <w:rStyle w:val="FootnoteReference"/>
        </w:rPr>
        <w:footnoteReference w:id="14"/>
      </w:r>
      <w:r w:rsidR="00FA6DDA">
        <w:t xml:space="preserve"> In fact, something can be an instance of a functional kind even if it </w:t>
      </w:r>
      <w:r w:rsidR="00FA6DDA">
        <w:rPr>
          <w:i/>
        </w:rPr>
        <w:t>never</w:t>
      </w:r>
      <w:r w:rsidR="00FA6DDA">
        <w:t xml:space="preserve"> properly functions.</w:t>
      </w:r>
      <w:r w:rsidR="00A149E8">
        <w:t xml:space="preserve"> </w:t>
      </w:r>
      <w:r w:rsidR="00BE4F10">
        <w:t>Only if we explicitly analyze the kinds, not just the individuals, can we</w:t>
      </w:r>
      <w:r w:rsidR="00A149E8">
        <w:t xml:space="preserve"> discern the place of the function, the conditions for membership in the kind, </w:t>
      </w:r>
      <w:r w:rsidR="00543936">
        <w:t>the identity conditions</w:t>
      </w:r>
      <w:r w:rsidR="00BE4F10">
        <w:t>, and other features</w:t>
      </w:r>
      <w:r w:rsidR="00A149E8">
        <w:t>.</w:t>
      </w:r>
    </w:p>
    <w:p w14:paraId="551592BD" w14:textId="02F13FF5" w:rsidR="009914A6" w:rsidRDefault="00742BE3" w:rsidP="00C016ED">
      <w:pPr>
        <w:pStyle w:val="BodyText1"/>
      </w:pPr>
      <w:r>
        <w:lastRenderedPageBreak/>
        <w:t>Once we focus</w:t>
      </w:r>
      <w:r w:rsidR="00F53443">
        <w:t xml:space="preserve"> on </w:t>
      </w:r>
      <w:r w:rsidR="004A4974">
        <w:t xml:space="preserve">specific kinds of groups, </w:t>
      </w:r>
      <w:r w:rsidR="00924CE5">
        <w:t xml:space="preserve">it is easy to get off and running. </w:t>
      </w:r>
      <w:r w:rsidR="00C016ED">
        <w:t>To analyze a</w:t>
      </w:r>
      <w:r w:rsidR="00924CE5">
        <w:t xml:space="preserve"> kind of group K, we need to answer a variety of questions. When and how does an </w:t>
      </w:r>
      <w:r w:rsidR="004A4974">
        <w:t xml:space="preserve">instance of K come to exist? Given a group </w:t>
      </w:r>
      <w:r w:rsidR="004A4974" w:rsidRPr="00C016ED">
        <w:rPr>
          <w:i/>
        </w:rPr>
        <w:t>g</w:t>
      </w:r>
      <w:r w:rsidR="004A4974">
        <w:t xml:space="preserve"> of kind K, u</w:t>
      </w:r>
      <w:r w:rsidR="00924CE5">
        <w:t>nder what conditions is a collection of people the membersh</w:t>
      </w:r>
      <w:r w:rsidR="00B75237">
        <w:t xml:space="preserve">ip of </w:t>
      </w:r>
      <w:r w:rsidR="00B75237" w:rsidRPr="00C016ED">
        <w:rPr>
          <w:i/>
        </w:rPr>
        <w:t>g</w:t>
      </w:r>
      <w:r w:rsidR="00B75237">
        <w:t xml:space="preserve"> at a given time? Under what conditions are instances of kind K identical to one another? What are the rights, obligations, and hierarchies associated with groups of kind K? Where do these come from, and for that matter, where do the conditions come from pertaining to the existence, membership, and identity of groups of that kind? And finally, once we have these characterizations of many kinds of groups, what kinds of kinds are there? How should they be classified?</w:t>
      </w:r>
    </w:p>
    <w:p w14:paraId="3F7EB0DA" w14:textId="7F5D6B96" w:rsidR="009914A6" w:rsidRDefault="009914A6" w:rsidP="009914A6">
      <w:pPr>
        <w:pStyle w:val="BodyText1"/>
      </w:pPr>
      <w:r>
        <w:t xml:space="preserve">To begin, </w:t>
      </w:r>
      <w:r w:rsidR="00C8663D">
        <w:t>let us consider several kinds of groups</w:t>
      </w:r>
      <w:r w:rsidR="00C016ED">
        <w:t xml:space="preserve"> as working examples</w:t>
      </w:r>
      <w:r w:rsidR="00C8663D">
        <w:t>. If we are to get a sense of the inadequacies of simple models, and see how to analyze diverse kinds, we cannot start with just one or two. So here is a range of kinds:</w:t>
      </w:r>
    </w:p>
    <w:p w14:paraId="7A53721C" w14:textId="0F21B911" w:rsidR="009914A6" w:rsidRDefault="009914A6" w:rsidP="006F710D">
      <w:pPr>
        <w:pStyle w:val="Hanging"/>
      </w:pPr>
      <w:r>
        <w:rPr>
          <w:i/>
        </w:rPr>
        <w:t>K1</w:t>
      </w:r>
      <w:r w:rsidRPr="007F436D">
        <w:rPr>
          <w:i/>
        </w:rPr>
        <w:t>: A group of street musicians.</w:t>
      </w:r>
      <w:r>
        <w:t xml:space="preserve"> A group of kind K1 is formed when musicians gather together on the street, standing or sitting relatively close to one another, and start playing. Players can join the group or leave the group, with membership dependent on their being in close proximity to the others, joining in, and being responded to appropriately. A group of this kind terminates when it stops playing for more than a few minutes.</w:t>
      </w:r>
    </w:p>
    <w:p w14:paraId="6E4D90FC" w14:textId="02E05C38" w:rsidR="009914A6" w:rsidRDefault="009914A6" w:rsidP="006F710D">
      <w:pPr>
        <w:pStyle w:val="Hanging"/>
      </w:pPr>
      <w:r>
        <w:rPr>
          <w:i/>
        </w:rPr>
        <w:t>K2</w:t>
      </w:r>
      <w:r w:rsidRPr="007F436D">
        <w:rPr>
          <w:i/>
        </w:rPr>
        <w:t xml:space="preserve">: </w:t>
      </w:r>
      <w:r w:rsidR="00144FC4">
        <w:rPr>
          <w:i/>
        </w:rPr>
        <w:t>Tufts University College of Arts, Sciences and Engineering elected standing</w:t>
      </w:r>
      <w:r w:rsidRPr="007F436D">
        <w:rPr>
          <w:i/>
        </w:rPr>
        <w:t xml:space="preserve"> faculty committees.</w:t>
      </w:r>
      <w:r w:rsidR="00144FC4">
        <w:t xml:space="preserve"> There are </w:t>
      </w:r>
      <w:r w:rsidR="006664D9">
        <w:t xml:space="preserve">about </w:t>
      </w:r>
      <w:r w:rsidR="00144FC4">
        <w:t>fifteen</w:t>
      </w:r>
      <w:r>
        <w:t xml:space="preserve"> actual committees instantiating kind K2. Groups of this kind are created by a process of voting and setup by</w:t>
      </w:r>
      <w:r w:rsidR="00144FC4">
        <w:t xml:space="preserve"> the faculty, with members</w:t>
      </w:r>
      <w:r>
        <w:t xml:space="preserve"> nominated and voted on by the faculty. The terms are staggered so that each year only a fraction of the members rotate out and are replaced; replacements are nominated by the faculty and voted in by the faculty. The structure and functions of the committees are dynamic over time, with proposed changes made by the dean or faculty members and voted on by the faculty. Sometimes committees perform their intended functions, and sometimes the members are at odds with one another for long stretches of time.</w:t>
      </w:r>
    </w:p>
    <w:p w14:paraId="30BFF448" w14:textId="3FF23069" w:rsidR="009914A6" w:rsidRDefault="009914A6" w:rsidP="006F710D">
      <w:pPr>
        <w:pStyle w:val="Hanging"/>
      </w:pPr>
      <w:r w:rsidRPr="00033924">
        <w:rPr>
          <w:i/>
        </w:rPr>
        <w:t xml:space="preserve">K3: </w:t>
      </w:r>
      <w:r>
        <w:rPr>
          <w:i/>
        </w:rPr>
        <w:t>A nation’s</w:t>
      </w:r>
      <w:r w:rsidRPr="00033924">
        <w:rPr>
          <w:i/>
        </w:rPr>
        <w:t xml:space="preserve"> bourgeoisie.</w:t>
      </w:r>
      <w:r>
        <w:t xml:space="preserve"> In each capitalist nation, there is one group of kind K3. It is formed when the nation’s economic system becomes structured in a particular way, with this group playing a </w:t>
      </w:r>
      <w:r w:rsidR="004B2DB4">
        <w:t xml:space="preserve">particular </w:t>
      </w:r>
      <w:r>
        <w:t>role. The group exists so long as that role is played in that nation. Membership in the group involves citizenship in the nation in question, ownership and deployment of capital in certain ways, and standing in certain social relations to other people in that nation.</w:t>
      </w:r>
    </w:p>
    <w:p w14:paraId="7859A4A4" w14:textId="30A55FF8" w:rsidR="00227A56" w:rsidRDefault="00227A56" w:rsidP="006F710D">
      <w:pPr>
        <w:pStyle w:val="Hanging"/>
      </w:pPr>
      <w:r>
        <w:rPr>
          <w:i/>
        </w:rPr>
        <w:t>K4:</w:t>
      </w:r>
      <w:r>
        <w:t xml:space="preserve"> </w:t>
      </w:r>
      <w:r w:rsidRPr="00227A56">
        <w:rPr>
          <w:i/>
        </w:rPr>
        <w:t>Pastoralists.</w:t>
      </w:r>
      <w:r>
        <w:t xml:space="preserve"> There is only one group of kind K4. It is composed of people who belong to communities whose primary economic activi</w:t>
      </w:r>
      <w:r w:rsidR="00834FC0">
        <w:t>ty is the raising of livestock.</w:t>
      </w:r>
    </w:p>
    <w:p w14:paraId="7BF5F46A" w14:textId="3CD887D2" w:rsidR="009914A6" w:rsidRDefault="009914A6" w:rsidP="006F710D">
      <w:pPr>
        <w:pStyle w:val="Hanging"/>
      </w:pPr>
      <w:r>
        <w:rPr>
          <w:i/>
        </w:rPr>
        <w:t>K5</w:t>
      </w:r>
      <w:r w:rsidRPr="00033924">
        <w:rPr>
          <w:i/>
        </w:rPr>
        <w:t xml:space="preserve">: </w:t>
      </w:r>
      <w:r w:rsidR="0045134B">
        <w:rPr>
          <w:i/>
        </w:rPr>
        <w:t>Roosevelt’s brain trust</w:t>
      </w:r>
      <w:r w:rsidRPr="00033924">
        <w:rPr>
          <w:i/>
        </w:rPr>
        <w:t>.</w:t>
      </w:r>
      <w:r>
        <w:t xml:space="preserve"> There is only one group of kind K5. It </w:t>
      </w:r>
      <w:r w:rsidR="0045134B">
        <w:t>comes into existence when Roosevelt</w:t>
      </w:r>
      <w:r>
        <w:t xml:space="preserve"> decrees its formation. </w:t>
      </w:r>
      <w:r w:rsidR="0045134B">
        <w:t>Roosevelt</w:t>
      </w:r>
      <w:r>
        <w:t xml:space="preserve"> assigns its membership, and the group ceases to exi</w:t>
      </w:r>
      <w:r w:rsidR="0045134B">
        <w:t>st when Roosevelt</w:t>
      </w:r>
      <w:r>
        <w:t xml:space="preserve"> disbands it or he dies.</w:t>
      </w:r>
    </w:p>
    <w:p w14:paraId="3232EF23" w14:textId="77777777" w:rsidR="006B392C" w:rsidRDefault="009914A6" w:rsidP="006B392C">
      <w:pPr>
        <w:pStyle w:val="BodyText1"/>
        <w:ind w:firstLine="0"/>
      </w:pPr>
      <w:r>
        <w:lastRenderedPageBreak/>
        <w:t>There is nothing special about these five examples, except that they represent a reasonably di</w:t>
      </w:r>
      <w:r w:rsidR="00C8663D">
        <w:t>verse selection of kinds of groups</w:t>
      </w:r>
      <w:r w:rsidR="004A4974">
        <w:t>.</w:t>
      </w:r>
      <w:r w:rsidR="006B392C">
        <w:t xml:space="preserve"> In the following sections, I u</w:t>
      </w:r>
      <w:r w:rsidR="008F0F54">
        <w:t>s</w:t>
      </w:r>
      <w:r w:rsidR="006B392C">
        <w:t>e them to</w:t>
      </w:r>
      <w:r w:rsidR="008F0F54">
        <w:t xml:space="preserve"> explain and </w:t>
      </w:r>
      <w:r w:rsidR="006B392C">
        <w:t>fill out the</w:t>
      </w:r>
      <w:r w:rsidR="008F0F54">
        <w:t xml:space="preserve"> “profiles” for charact</w:t>
      </w:r>
      <w:r w:rsidR="006B392C">
        <w:t>erizing kinds of social groups.</w:t>
      </w:r>
    </w:p>
    <w:p w14:paraId="6EEF67BF" w14:textId="0BF8DD75" w:rsidR="009F2FD3" w:rsidRDefault="006B392C" w:rsidP="006B392C">
      <w:pPr>
        <w:pStyle w:val="BodyText1"/>
      </w:pPr>
      <w:r>
        <w:t>Table 1 consolidates all the profiles</w:t>
      </w:r>
      <w:r w:rsidR="00051DD8">
        <w:t xml:space="preserve"> (explained in the sections below)</w:t>
      </w:r>
      <w:r>
        <w:t xml:space="preserve"> into a single template. Taking any given kind of group, we can use this template</w:t>
      </w:r>
      <w:r w:rsidR="00832D9C">
        <w:t xml:space="preserve"> as a tool</w:t>
      </w:r>
      <w:r>
        <w:t xml:space="preserve"> to analyze its</w:t>
      </w:r>
      <w:r w:rsidR="001346C4">
        <w:t xml:space="preserve"> metaphysics, as</w:t>
      </w:r>
      <w:r w:rsidR="00832D9C">
        <w:t xml:space="preserve"> well as to see where the group-kind</w:t>
      </w:r>
      <w:r w:rsidR="001346C4">
        <w:t xml:space="preserve"> can be placed in various classifications</w:t>
      </w:r>
      <w:r>
        <w:t>.</w:t>
      </w:r>
    </w:p>
    <w:p w14:paraId="76ACEAE0" w14:textId="77777777" w:rsidR="006B35DF" w:rsidRDefault="006B35DF">
      <w:pPr>
        <w:spacing w:after="160" w:line="259" w:lineRule="auto"/>
      </w:pPr>
    </w:p>
    <w:p w14:paraId="753A92E0" w14:textId="43F360FC" w:rsidR="00483537" w:rsidRDefault="00B01A03">
      <w:pPr>
        <w:spacing w:after="160" w:line="259" w:lineRule="auto"/>
      </w:pPr>
      <w:r>
        <w:t xml:space="preserve">[INSERT TABLE 1 </w:t>
      </w:r>
      <w:r w:rsidR="001E3433">
        <w:t xml:space="preserve">ABOUT </w:t>
      </w:r>
      <w:r>
        <w:t>HERE]</w:t>
      </w:r>
      <w:r w:rsidR="00483537">
        <w:br w:type="page"/>
      </w:r>
    </w:p>
    <w:p w14:paraId="73157DA1" w14:textId="77777777" w:rsidR="00483537" w:rsidRDefault="00483537" w:rsidP="00483537">
      <w:pPr>
        <w:pStyle w:val="BodyText1"/>
      </w:pPr>
    </w:p>
    <w:tbl>
      <w:tblPr>
        <w:tblStyle w:val="TableGrid"/>
        <w:tblW w:w="9558" w:type="dxa"/>
        <w:tblLook w:val="04A0" w:firstRow="1" w:lastRow="0" w:firstColumn="1" w:lastColumn="0" w:noHBand="0" w:noVBand="1"/>
      </w:tblPr>
      <w:tblGrid>
        <w:gridCol w:w="1425"/>
        <w:gridCol w:w="3993"/>
        <w:gridCol w:w="4140"/>
      </w:tblGrid>
      <w:tr w:rsidR="00483537" w:rsidRPr="00E23D8A" w14:paraId="634CB418" w14:textId="77777777" w:rsidTr="008174B6">
        <w:tc>
          <w:tcPr>
            <w:tcW w:w="5418" w:type="dxa"/>
            <w:gridSpan w:val="2"/>
            <w:tcBorders>
              <w:top w:val="single" w:sz="12" w:space="0" w:color="auto"/>
              <w:left w:val="single" w:sz="12" w:space="0" w:color="auto"/>
              <w:bottom w:val="nil"/>
              <w:right w:val="single" w:sz="12" w:space="0" w:color="auto"/>
            </w:tcBorders>
          </w:tcPr>
          <w:p w14:paraId="5359E849" w14:textId="46C6C8AF" w:rsidR="00483537" w:rsidRPr="008174B6" w:rsidRDefault="00051DD8" w:rsidP="008174B6">
            <w:pPr>
              <w:pStyle w:val="BodyText1"/>
              <w:ind w:firstLine="0"/>
              <w:rPr>
                <w:b/>
                <w:sz w:val="20"/>
                <w:szCs w:val="20"/>
              </w:rPr>
            </w:pPr>
            <w:r>
              <w:rPr>
                <w:b/>
                <w:sz w:val="20"/>
                <w:szCs w:val="20"/>
              </w:rPr>
              <w:t xml:space="preserve">1. </w:t>
            </w:r>
            <w:r w:rsidR="00483537" w:rsidRPr="008174B6">
              <w:rPr>
                <w:b/>
                <w:sz w:val="20"/>
                <w:szCs w:val="20"/>
              </w:rPr>
              <w:t>“Construction” profile</w:t>
            </w:r>
          </w:p>
        </w:tc>
        <w:tc>
          <w:tcPr>
            <w:tcW w:w="4140" w:type="dxa"/>
            <w:tcBorders>
              <w:top w:val="single" w:sz="12" w:space="0" w:color="auto"/>
              <w:left w:val="single" w:sz="12" w:space="0" w:color="auto"/>
              <w:bottom w:val="nil"/>
              <w:right w:val="single" w:sz="12" w:space="0" w:color="auto"/>
            </w:tcBorders>
          </w:tcPr>
          <w:p w14:paraId="3B3109AB" w14:textId="3499D1FF" w:rsidR="00483537" w:rsidRPr="008174B6" w:rsidRDefault="00051DD8" w:rsidP="008174B6">
            <w:pPr>
              <w:pStyle w:val="BodyText1"/>
              <w:ind w:firstLine="0"/>
              <w:rPr>
                <w:b/>
                <w:sz w:val="20"/>
                <w:szCs w:val="20"/>
              </w:rPr>
            </w:pPr>
            <w:r>
              <w:rPr>
                <w:b/>
                <w:sz w:val="20"/>
                <w:szCs w:val="20"/>
              </w:rPr>
              <w:t xml:space="preserve">3. </w:t>
            </w:r>
            <w:r w:rsidR="00483537" w:rsidRPr="008174B6">
              <w:rPr>
                <w:b/>
                <w:sz w:val="20"/>
                <w:szCs w:val="20"/>
              </w:rPr>
              <w:t>“Anchor” profile</w:t>
            </w:r>
          </w:p>
        </w:tc>
      </w:tr>
      <w:tr w:rsidR="008174B6" w:rsidRPr="00E23D8A" w14:paraId="4DA50E19" w14:textId="77777777" w:rsidTr="00922C2C">
        <w:tc>
          <w:tcPr>
            <w:tcW w:w="1425" w:type="dxa"/>
            <w:tcBorders>
              <w:top w:val="nil"/>
              <w:left w:val="single" w:sz="12" w:space="0" w:color="auto"/>
              <w:bottom w:val="nil"/>
              <w:right w:val="nil"/>
            </w:tcBorders>
          </w:tcPr>
          <w:p w14:paraId="7AAB9EC5" w14:textId="550C03A4" w:rsidR="00483537" w:rsidRPr="00E23D8A" w:rsidRDefault="00922C2C" w:rsidP="00483537">
            <w:pPr>
              <w:pStyle w:val="BodyText1"/>
              <w:ind w:firstLine="0"/>
              <w:rPr>
                <w:sz w:val="20"/>
                <w:szCs w:val="20"/>
              </w:rPr>
            </w:pPr>
            <w:r>
              <w:rPr>
                <w:sz w:val="20"/>
                <w:szCs w:val="20"/>
              </w:rPr>
              <w:t xml:space="preserve">a. </w:t>
            </w:r>
            <w:r w:rsidR="00483537" w:rsidRPr="00E23D8A">
              <w:rPr>
                <w:sz w:val="20"/>
                <w:szCs w:val="20"/>
              </w:rPr>
              <w:t>Coming to exist</w:t>
            </w:r>
          </w:p>
        </w:tc>
        <w:tc>
          <w:tcPr>
            <w:tcW w:w="3993" w:type="dxa"/>
            <w:tcBorders>
              <w:top w:val="nil"/>
              <w:left w:val="nil"/>
              <w:bottom w:val="nil"/>
              <w:right w:val="single" w:sz="12" w:space="0" w:color="auto"/>
            </w:tcBorders>
          </w:tcPr>
          <w:p w14:paraId="24F6D97D" w14:textId="490B5D4D" w:rsidR="00483537" w:rsidRPr="00E23D8A" w:rsidRDefault="00483537" w:rsidP="00483537">
            <w:pPr>
              <w:pStyle w:val="BodyText1"/>
              <w:ind w:firstLine="0"/>
              <w:rPr>
                <w:sz w:val="20"/>
                <w:szCs w:val="20"/>
              </w:rPr>
            </w:pPr>
            <w:r w:rsidRPr="00E23D8A">
              <w:rPr>
                <w:sz w:val="20"/>
                <w:szCs w:val="20"/>
              </w:rPr>
              <w:t xml:space="preserve">A new K-group comes to exist at </w:t>
            </w:r>
            <w:r w:rsidRPr="00E23D8A">
              <w:rPr>
                <w:i/>
                <w:sz w:val="20"/>
                <w:szCs w:val="20"/>
              </w:rPr>
              <w:t>t</w:t>
            </w:r>
            <w:r w:rsidRPr="00E23D8A">
              <w:rPr>
                <w:sz w:val="20"/>
                <w:szCs w:val="20"/>
              </w:rPr>
              <w:t xml:space="preserve"> in </w:t>
            </w:r>
            <w:r w:rsidRPr="00E23D8A">
              <w:rPr>
                <w:i/>
                <w:sz w:val="20"/>
                <w:szCs w:val="20"/>
              </w:rPr>
              <w:t>w</w:t>
            </w:r>
            <w:r w:rsidRPr="00E23D8A">
              <w:rPr>
                <w:sz w:val="20"/>
                <w:szCs w:val="20"/>
              </w:rPr>
              <w:t xml:space="preserve"> if and only if…</w:t>
            </w:r>
          </w:p>
        </w:tc>
        <w:tc>
          <w:tcPr>
            <w:tcW w:w="4140" w:type="dxa"/>
            <w:tcBorders>
              <w:top w:val="nil"/>
              <w:left w:val="single" w:sz="12" w:space="0" w:color="auto"/>
              <w:bottom w:val="nil"/>
              <w:right w:val="single" w:sz="12" w:space="0" w:color="auto"/>
            </w:tcBorders>
          </w:tcPr>
          <w:p w14:paraId="54073E32" w14:textId="5E81ECBA" w:rsidR="00483537" w:rsidRDefault="00922C2C" w:rsidP="00483537">
            <w:pPr>
              <w:pStyle w:val="BodyText1"/>
              <w:ind w:firstLine="0"/>
              <w:rPr>
                <w:sz w:val="20"/>
                <w:szCs w:val="20"/>
              </w:rPr>
            </w:pPr>
            <w:r>
              <w:rPr>
                <w:sz w:val="20"/>
                <w:szCs w:val="20"/>
              </w:rPr>
              <w:t xml:space="preserve">a. </w:t>
            </w:r>
            <w:r w:rsidR="00483537" w:rsidRPr="00E23D8A">
              <w:rPr>
                <w:sz w:val="20"/>
                <w:szCs w:val="20"/>
              </w:rPr>
              <w:t xml:space="preserve">The fact </w:t>
            </w:r>
            <w:r w:rsidR="00483537" w:rsidRPr="00E23D8A">
              <w:rPr>
                <w:b/>
                <w:sz w:val="20"/>
                <w:szCs w:val="20"/>
              </w:rPr>
              <w:t xml:space="preserve">A new K-group comes to exist at </w:t>
            </w:r>
            <w:r w:rsidR="00483537" w:rsidRPr="00E23D8A">
              <w:rPr>
                <w:b/>
                <w:i/>
                <w:sz w:val="20"/>
                <w:szCs w:val="20"/>
              </w:rPr>
              <w:t>t</w:t>
            </w:r>
            <w:r w:rsidR="00483537" w:rsidRPr="00E23D8A">
              <w:rPr>
                <w:b/>
                <w:sz w:val="20"/>
                <w:szCs w:val="20"/>
              </w:rPr>
              <w:t xml:space="preserve"> in </w:t>
            </w:r>
            <w:r w:rsidR="00483537" w:rsidRPr="00E23D8A">
              <w:rPr>
                <w:b/>
                <w:i/>
                <w:sz w:val="20"/>
                <w:szCs w:val="20"/>
              </w:rPr>
              <w:t>w</w:t>
            </w:r>
            <w:r w:rsidR="00483537" w:rsidRPr="00E23D8A">
              <w:rPr>
                <w:b/>
                <w:sz w:val="20"/>
                <w:szCs w:val="20"/>
              </w:rPr>
              <w:t xml:space="preserve"> if and only if such-and-such</w:t>
            </w:r>
            <w:r w:rsidR="006B392C">
              <w:rPr>
                <w:b/>
                <w:sz w:val="20"/>
                <w:szCs w:val="20"/>
              </w:rPr>
              <w:t>.</w:t>
            </w:r>
            <w:r w:rsidR="00483537" w:rsidRPr="00E23D8A">
              <w:rPr>
                <w:sz w:val="20"/>
                <w:szCs w:val="20"/>
              </w:rPr>
              <w:t xml:space="preserve"> is anchored by the following facts…</w:t>
            </w:r>
          </w:p>
          <w:p w14:paraId="2D0255DF" w14:textId="77777777" w:rsidR="00483537" w:rsidRPr="00E23D8A" w:rsidRDefault="00483537" w:rsidP="00483537">
            <w:pPr>
              <w:pStyle w:val="BodyText1"/>
              <w:ind w:firstLine="0"/>
              <w:rPr>
                <w:sz w:val="20"/>
                <w:szCs w:val="20"/>
              </w:rPr>
            </w:pPr>
          </w:p>
        </w:tc>
      </w:tr>
      <w:tr w:rsidR="008174B6" w:rsidRPr="00E23D8A" w14:paraId="4086B7DF" w14:textId="77777777" w:rsidTr="00922C2C">
        <w:tc>
          <w:tcPr>
            <w:tcW w:w="1425" w:type="dxa"/>
            <w:tcBorders>
              <w:top w:val="nil"/>
              <w:left w:val="single" w:sz="12" w:space="0" w:color="auto"/>
              <w:bottom w:val="nil"/>
              <w:right w:val="nil"/>
            </w:tcBorders>
          </w:tcPr>
          <w:p w14:paraId="47BA1FE0" w14:textId="4E781AFF" w:rsidR="00483537" w:rsidRPr="00E23D8A" w:rsidRDefault="00922C2C" w:rsidP="00483537">
            <w:pPr>
              <w:pStyle w:val="BodyText1"/>
              <w:ind w:firstLine="0"/>
              <w:rPr>
                <w:sz w:val="20"/>
                <w:szCs w:val="20"/>
              </w:rPr>
            </w:pPr>
            <w:r>
              <w:rPr>
                <w:sz w:val="20"/>
                <w:szCs w:val="20"/>
              </w:rPr>
              <w:t xml:space="preserve">b. </w:t>
            </w:r>
            <w:r w:rsidR="00483537" w:rsidRPr="00E23D8A">
              <w:rPr>
                <w:sz w:val="20"/>
                <w:szCs w:val="20"/>
              </w:rPr>
              <w:t>Continuing to exist</w:t>
            </w:r>
          </w:p>
        </w:tc>
        <w:tc>
          <w:tcPr>
            <w:tcW w:w="3993" w:type="dxa"/>
            <w:tcBorders>
              <w:top w:val="nil"/>
              <w:left w:val="nil"/>
              <w:bottom w:val="nil"/>
              <w:right w:val="single" w:sz="12" w:space="0" w:color="auto"/>
            </w:tcBorders>
          </w:tcPr>
          <w:p w14:paraId="4A65B901" w14:textId="7FEBC085" w:rsidR="00483537" w:rsidRPr="00E23D8A" w:rsidRDefault="00483537" w:rsidP="00483537">
            <w:pPr>
              <w:pStyle w:val="BodyText1"/>
              <w:ind w:firstLine="0"/>
              <w:rPr>
                <w:sz w:val="20"/>
                <w:szCs w:val="20"/>
              </w:rPr>
            </w:pPr>
            <w:r w:rsidRPr="00E23D8A">
              <w:rPr>
                <w:sz w:val="20"/>
                <w:szCs w:val="20"/>
              </w:rPr>
              <w:t>Given a K-group</w:t>
            </w:r>
            <w:r w:rsidRPr="00E23D8A">
              <w:rPr>
                <w:i/>
                <w:sz w:val="20"/>
                <w:szCs w:val="20"/>
              </w:rPr>
              <w:t xml:space="preserve"> g </w:t>
            </w:r>
            <w:r w:rsidRPr="00E23D8A">
              <w:rPr>
                <w:sz w:val="20"/>
                <w:szCs w:val="20"/>
              </w:rPr>
              <w:t>that came to exist at</w:t>
            </w:r>
            <w:r w:rsidRPr="00E23D8A">
              <w:rPr>
                <w:i/>
                <w:sz w:val="20"/>
                <w:szCs w:val="20"/>
              </w:rPr>
              <w:t xml:space="preserve"> t</w:t>
            </w:r>
            <w:r w:rsidRPr="00E23D8A">
              <w:rPr>
                <w:i/>
                <w:sz w:val="20"/>
                <w:szCs w:val="20"/>
                <w:vertAlign w:val="subscript"/>
              </w:rPr>
              <w:t>0</w:t>
            </w:r>
            <w:r w:rsidRPr="00E23D8A">
              <w:rPr>
                <w:i/>
                <w:sz w:val="20"/>
                <w:szCs w:val="20"/>
              </w:rPr>
              <w:t xml:space="preserve"> </w:t>
            </w:r>
            <w:r w:rsidRPr="00E23D8A">
              <w:rPr>
                <w:sz w:val="20"/>
                <w:szCs w:val="20"/>
              </w:rPr>
              <w:t>in world</w:t>
            </w:r>
            <w:r w:rsidRPr="00E23D8A">
              <w:rPr>
                <w:i/>
                <w:sz w:val="20"/>
                <w:szCs w:val="20"/>
              </w:rPr>
              <w:t xml:space="preserve"> w </w:t>
            </w:r>
            <w:r w:rsidRPr="00E23D8A">
              <w:rPr>
                <w:sz w:val="20"/>
                <w:szCs w:val="20"/>
              </w:rPr>
              <w:t>and a time</w:t>
            </w:r>
            <w:r w:rsidRPr="00E23D8A">
              <w:rPr>
                <w:i/>
                <w:sz w:val="20"/>
                <w:szCs w:val="20"/>
              </w:rPr>
              <w:t xml:space="preserve"> t</w:t>
            </w:r>
            <w:r w:rsidR="009748B1">
              <w:rPr>
                <w:i/>
                <w:sz w:val="20"/>
                <w:szCs w:val="20"/>
              </w:rPr>
              <w:t>&gt;</w:t>
            </w:r>
            <w:r w:rsidRPr="00E23D8A">
              <w:rPr>
                <w:i/>
                <w:sz w:val="20"/>
                <w:szCs w:val="20"/>
              </w:rPr>
              <w:t>t</w:t>
            </w:r>
            <w:r w:rsidRPr="00E23D8A">
              <w:rPr>
                <w:i/>
                <w:sz w:val="20"/>
                <w:szCs w:val="20"/>
                <w:vertAlign w:val="subscript"/>
              </w:rPr>
              <w:t>0</w:t>
            </w:r>
            <w:r w:rsidRPr="00E23D8A">
              <w:rPr>
                <w:i/>
                <w:sz w:val="20"/>
                <w:szCs w:val="20"/>
              </w:rPr>
              <w:t xml:space="preserve">. </w:t>
            </w:r>
            <w:r w:rsidRPr="00E23D8A">
              <w:rPr>
                <w:sz w:val="20"/>
                <w:szCs w:val="20"/>
              </w:rPr>
              <w:t>Then,</w:t>
            </w:r>
            <w:r w:rsidRPr="00E23D8A">
              <w:rPr>
                <w:i/>
                <w:sz w:val="20"/>
                <w:szCs w:val="20"/>
              </w:rPr>
              <w:t xml:space="preserve"> g </w:t>
            </w:r>
            <w:r w:rsidRPr="00E23D8A">
              <w:rPr>
                <w:sz w:val="20"/>
                <w:szCs w:val="20"/>
              </w:rPr>
              <w:t>exists at</w:t>
            </w:r>
            <w:r w:rsidRPr="00E23D8A">
              <w:rPr>
                <w:i/>
                <w:sz w:val="20"/>
                <w:szCs w:val="20"/>
              </w:rPr>
              <w:t xml:space="preserve"> t </w:t>
            </w:r>
            <w:r w:rsidRPr="00E23D8A">
              <w:rPr>
                <w:sz w:val="20"/>
                <w:szCs w:val="20"/>
              </w:rPr>
              <w:t>in</w:t>
            </w:r>
            <w:r w:rsidRPr="00E23D8A">
              <w:rPr>
                <w:i/>
                <w:sz w:val="20"/>
                <w:szCs w:val="20"/>
              </w:rPr>
              <w:t xml:space="preserve"> w </w:t>
            </w:r>
            <w:r w:rsidRPr="00E23D8A">
              <w:rPr>
                <w:sz w:val="20"/>
                <w:szCs w:val="20"/>
              </w:rPr>
              <w:t>if and only if…</w:t>
            </w:r>
          </w:p>
        </w:tc>
        <w:tc>
          <w:tcPr>
            <w:tcW w:w="4140" w:type="dxa"/>
            <w:tcBorders>
              <w:top w:val="nil"/>
              <w:left w:val="single" w:sz="12" w:space="0" w:color="auto"/>
              <w:bottom w:val="nil"/>
              <w:right w:val="single" w:sz="12" w:space="0" w:color="auto"/>
            </w:tcBorders>
          </w:tcPr>
          <w:p w14:paraId="4EF5D3DC" w14:textId="384CC6F7" w:rsidR="00483537" w:rsidRDefault="00922C2C" w:rsidP="00483537">
            <w:pPr>
              <w:rPr>
                <w:sz w:val="20"/>
                <w:szCs w:val="20"/>
              </w:rPr>
            </w:pPr>
            <w:r>
              <w:rPr>
                <w:sz w:val="20"/>
                <w:szCs w:val="20"/>
              </w:rPr>
              <w:t xml:space="preserve">b. </w:t>
            </w:r>
            <w:r w:rsidR="00483537" w:rsidRPr="00E23D8A">
              <w:rPr>
                <w:sz w:val="20"/>
                <w:szCs w:val="20"/>
              </w:rPr>
              <w:t xml:space="preserve">The fact </w:t>
            </w:r>
            <w:r w:rsidR="00483537" w:rsidRPr="00E23D8A">
              <w:rPr>
                <w:b/>
                <w:sz w:val="20"/>
                <w:szCs w:val="20"/>
              </w:rPr>
              <w:t xml:space="preserve">Given a K-group etc., then g exists at </w:t>
            </w:r>
            <w:r w:rsidR="00483537" w:rsidRPr="00E23D8A">
              <w:rPr>
                <w:b/>
                <w:i/>
                <w:sz w:val="20"/>
                <w:szCs w:val="20"/>
              </w:rPr>
              <w:t>t</w:t>
            </w:r>
            <w:r w:rsidR="00483537" w:rsidRPr="00E23D8A">
              <w:rPr>
                <w:b/>
                <w:sz w:val="20"/>
                <w:szCs w:val="20"/>
              </w:rPr>
              <w:t xml:space="preserve"> in </w:t>
            </w:r>
            <w:r w:rsidR="00483537" w:rsidRPr="00E23D8A">
              <w:rPr>
                <w:b/>
                <w:i/>
                <w:sz w:val="20"/>
                <w:szCs w:val="20"/>
              </w:rPr>
              <w:t>w</w:t>
            </w:r>
            <w:r w:rsidR="00483537" w:rsidRPr="00E23D8A">
              <w:rPr>
                <w:b/>
                <w:sz w:val="20"/>
                <w:szCs w:val="20"/>
              </w:rPr>
              <w:t xml:space="preserve"> if and only if such-and-such</w:t>
            </w:r>
            <w:r w:rsidR="006B392C">
              <w:rPr>
                <w:b/>
                <w:sz w:val="20"/>
                <w:szCs w:val="20"/>
              </w:rPr>
              <w:t>.</w:t>
            </w:r>
            <w:r w:rsidR="00483537" w:rsidRPr="00E23D8A">
              <w:rPr>
                <w:sz w:val="20"/>
                <w:szCs w:val="20"/>
              </w:rPr>
              <w:t xml:space="preserve"> is anchored by the following facts…</w:t>
            </w:r>
          </w:p>
          <w:p w14:paraId="66ED8150" w14:textId="77777777" w:rsidR="00483537" w:rsidRPr="00E23D8A" w:rsidRDefault="00483537" w:rsidP="00483537">
            <w:pPr>
              <w:pStyle w:val="BodyText1"/>
              <w:ind w:firstLine="0"/>
              <w:rPr>
                <w:sz w:val="20"/>
                <w:szCs w:val="20"/>
              </w:rPr>
            </w:pPr>
          </w:p>
        </w:tc>
      </w:tr>
      <w:tr w:rsidR="008174B6" w:rsidRPr="00E23D8A" w14:paraId="71751210" w14:textId="77777777" w:rsidTr="00922C2C">
        <w:tc>
          <w:tcPr>
            <w:tcW w:w="1425" w:type="dxa"/>
            <w:tcBorders>
              <w:top w:val="nil"/>
              <w:left w:val="single" w:sz="12" w:space="0" w:color="auto"/>
              <w:bottom w:val="nil"/>
              <w:right w:val="nil"/>
            </w:tcBorders>
          </w:tcPr>
          <w:p w14:paraId="03564474" w14:textId="70B0822C" w:rsidR="00483537" w:rsidRPr="00E23D8A" w:rsidRDefault="00922C2C" w:rsidP="00483537">
            <w:pPr>
              <w:pStyle w:val="BodyText1"/>
              <w:ind w:firstLine="0"/>
              <w:rPr>
                <w:sz w:val="20"/>
                <w:szCs w:val="20"/>
              </w:rPr>
            </w:pPr>
            <w:r>
              <w:rPr>
                <w:sz w:val="20"/>
                <w:szCs w:val="20"/>
              </w:rPr>
              <w:t xml:space="preserve">c. </w:t>
            </w:r>
            <w:r w:rsidR="00483537" w:rsidRPr="00E23D8A">
              <w:rPr>
                <w:sz w:val="20"/>
                <w:szCs w:val="20"/>
              </w:rPr>
              <w:t>Constitution</w:t>
            </w:r>
          </w:p>
        </w:tc>
        <w:tc>
          <w:tcPr>
            <w:tcW w:w="3993" w:type="dxa"/>
            <w:tcBorders>
              <w:top w:val="nil"/>
              <w:left w:val="nil"/>
              <w:bottom w:val="nil"/>
              <w:right w:val="single" w:sz="12" w:space="0" w:color="auto"/>
            </w:tcBorders>
          </w:tcPr>
          <w:p w14:paraId="1F8CD1DC" w14:textId="505C0488" w:rsidR="00483537" w:rsidRPr="00E23D8A" w:rsidRDefault="00483537" w:rsidP="00483537">
            <w:pPr>
              <w:pStyle w:val="BodyText1"/>
              <w:ind w:firstLine="0"/>
              <w:rPr>
                <w:sz w:val="20"/>
                <w:szCs w:val="20"/>
              </w:rPr>
            </w:pPr>
            <w:r w:rsidRPr="00E23D8A">
              <w:rPr>
                <w:sz w:val="20"/>
                <w:szCs w:val="20"/>
              </w:rPr>
              <w:t xml:space="preserve">Given a K-group </w:t>
            </w:r>
            <w:r w:rsidRPr="00E23D8A">
              <w:rPr>
                <w:i/>
                <w:sz w:val="20"/>
                <w:szCs w:val="20"/>
              </w:rPr>
              <w:t>g</w:t>
            </w:r>
            <w:r w:rsidRPr="00E23D8A">
              <w:rPr>
                <w:sz w:val="20"/>
                <w:szCs w:val="20"/>
              </w:rPr>
              <w:t xml:space="preserve"> and a time </w:t>
            </w:r>
            <w:r w:rsidRPr="00E23D8A">
              <w:rPr>
                <w:i/>
                <w:sz w:val="20"/>
                <w:szCs w:val="20"/>
              </w:rPr>
              <w:t>t</w:t>
            </w:r>
            <w:r w:rsidRPr="00E23D8A">
              <w:rPr>
                <w:sz w:val="20"/>
                <w:szCs w:val="20"/>
              </w:rPr>
              <w:t xml:space="preserve"> and world </w:t>
            </w:r>
            <w:r w:rsidRPr="00E23D8A">
              <w:rPr>
                <w:i/>
                <w:sz w:val="20"/>
                <w:szCs w:val="20"/>
              </w:rPr>
              <w:t>w</w:t>
            </w:r>
            <w:r w:rsidRPr="00E23D8A">
              <w:rPr>
                <w:sz w:val="20"/>
                <w:szCs w:val="20"/>
              </w:rPr>
              <w:t xml:space="preserve">. Then, stage </w:t>
            </w:r>
            <w:r w:rsidRPr="00E23D8A">
              <w:rPr>
                <w:i/>
                <w:sz w:val="20"/>
                <w:szCs w:val="20"/>
              </w:rPr>
              <w:t>s</w:t>
            </w:r>
            <w:r w:rsidRPr="00E23D8A">
              <w:rPr>
                <w:sz w:val="20"/>
                <w:szCs w:val="20"/>
              </w:rPr>
              <w:t xml:space="preserve"> constitutes </w:t>
            </w:r>
            <w:r w:rsidRPr="00E23D8A">
              <w:rPr>
                <w:i/>
                <w:sz w:val="20"/>
                <w:szCs w:val="20"/>
              </w:rPr>
              <w:t>g</w:t>
            </w:r>
            <w:r w:rsidRPr="00E23D8A">
              <w:rPr>
                <w:sz w:val="20"/>
                <w:szCs w:val="20"/>
              </w:rPr>
              <w:t xml:space="preserve"> in </w:t>
            </w:r>
            <w:r w:rsidRPr="00E23D8A">
              <w:rPr>
                <w:i/>
                <w:sz w:val="20"/>
                <w:szCs w:val="20"/>
              </w:rPr>
              <w:t>w</w:t>
            </w:r>
            <w:r w:rsidRPr="00E23D8A">
              <w:rPr>
                <w:sz w:val="20"/>
                <w:szCs w:val="20"/>
              </w:rPr>
              <w:t xml:space="preserve"> at </w:t>
            </w:r>
            <w:r w:rsidRPr="00E23D8A">
              <w:rPr>
                <w:i/>
                <w:sz w:val="20"/>
                <w:szCs w:val="20"/>
              </w:rPr>
              <w:t>t</w:t>
            </w:r>
            <w:r w:rsidRPr="00E23D8A">
              <w:rPr>
                <w:sz w:val="20"/>
                <w:szCs w:val="20"/>
              </w:rPr>
              <w:t xml:space="preserve"> if and only if…</w:t>
            </w:r>
          </w:p>
        </w:tc>
        <w:tc>
          <w:tcPr>
            <w:tcW w:w="4140" w:type="dxa"/>
            <w:tcBorders>
              <w:top w:val="nil"/>
              <w:left w:val="single" w:sz="12" w:space="0" w:color="auto"/>
              <w:bottom w:val="nil"/>
              <w:right w:val="single" w:sz="12" w:space="0" w:color="auto"/>
            </w:tcBorders>
          </w:tcPr>
          <w:p w14:paraId="7526C592" w14:textId="7479CD71" w:rsidR="00483537" w:rsidRDefault="00922C2C" w:rsidP="00483537">
            <w:pPr>
              <w:pStyle w:val="BodyText1"/>
              <w:ind w:firstLine="0"/>
              <w:rPr>
                <w:sz w:val="20"/>
                <w:szCs w:val="20"/>
              </w:rPr>
            </w:pPr>
            <w:r>
              <w:rPr>
                <w:sz w:val="20"/>
                <w:szCs w:val="20"/>
              </w:rPr>
              <w:t xml:space="preserve">c. </w:t>
            </w:r>
            <w:r w:rsidR="00483537" w:rsidRPr="00E23D8A">
              <w:rPr>
                <w:sz w:val="20"/>
                <w:szCs w:val="20"/>
              </w:rPr>
              <w:t xml:space="preserve">The fact </w:t>
            </w:r>
            <w:r w:rsidR="00483537" w:rsidRPr="00E23D8A">
              <w:rPr>
                <w:b/>
                <w:sz w:val="20"/>
                <w:szCs w:val="20"/>
              </w:rPr>
              <w:t xml:space="preserve">Given a K-group etc., then stage </w:t>
            </w:r>
            <w:r w:rsidR="00483537" w:rsidRPr="00E23D8A">
              <w:rPr>
                <w:b/>
                <w:i/>
                <w:sz w:val="20"/>
                <w:szCs w:val="20"/>
              </w:rPr>
              <w:t>s</w:t>
            </w:r>
            <w:r w:rsidR="00483537" w:rsidRPr="00E23D8A">
              <w:rPr>
                <w:b/>
                <w:sz w:val="20"/>
                <w:szCs w:val="20"/>
              </w:rPr>
              <w:t xml:space="preserve"> constitutes </w:t>
            </w:r>
            <w:r w:rsidR="00483537" w:rsidRPr="00E23D8A">
              <w:rPr>
                <w:b/>
                <w:i/>
                <w:sz w:val="20"/>
                <w:szCs w:val="20"/>
              </w:rPr>
              <w:t>g</w:t>
            </w:r>
            <w:r w:rsidR="00483537" w:rsidRPr="00E23D8A">
              <w:rPr>
                <w:b/>
                <w:sz w:val="20"/>
                <w:szCs w:val="20"/>
              </w:rPr>
              <w:t xml:space="preserve"> in </w:t>
            </w:r>
            <w:r w:rsidR="00483537" w:rsidRPr="00E23D8A">
              <w:rPr>
                <w:b/>
                <w:i/>
                <w:sz w:val="20"/>
                <w:szCs w:val="20"/>
              </w:rPr>
              <w:t>w</w:t>
            </w:r>
            <w:r w:rsidR="00483537" w:rsidRPr="00E23D8A">
              <w:rPr>
                <w:b/>
                <w:sz w:val="20"/>
                <w:szCs w:val="20"/>
              </w:rPr>
              <w:t xml:space="preserve"> at </w:t>
            </w:r>
            <w:r w:rsidR="00483537" w:rsidRPr="00E23D8A">
              <w:rPr>
                <w:b/>
                <w:i/>
                <w:sz w:val="20"/>
                <w:szCs w:val="20"/>
              </w:rPr>
              <w:t>t</w:t>
            </w:r>
            <w:r w:rsidR="00483537" w:rsidRPr="00E23D8A">
              <w:rPr>
                <w:b/>
                <w:sz w:val="20"/>
                <w:szCs w:val="20"/>
              </w:rPr>
              <w:t xml:space="preserve"> if and only if such-and-such</w:t>
            </w:r>
            <w:r w:rsidR="006B392C">
              <w:rPr>
                <w:b/>
                <w:sz w:val="20"/>
                <w:szCs w:val="20"/>
              </w:rPr>
              <w:t>.</w:t>
            </w:r>
            <w:r w:rsidR="00483537" w:rsidRPr="00E23D8A">
              <w:rPr>
                <w:sz w:val="20"/>
                <w:szCs w:val="20"/>
              </w:rPr>
              <w:t xml:space="preserve"> is anchored by the following facts…</w:t>
            </w:r>
          </w:p>
          <w:p w14:paraId="715BFFE6" w14:textId="77777777" w:rsidR="00483537" w:rsidRPr="00E23D8A" w:rsidRDefault="00483537" w:rsidP="00483537"/>
        </w:tc>
      </w:tr>
      <w:tr w:rsidR="008174B6" w:rsidRPr="00E23D8A" w14:paraId="6E6A4D8C" w14:textId="77777777" w:rsidTr="00922C2C">
        <w:tc>
          <w:tcPr>
            <w:tcW w:w="1425" w:type="dxa"/>
            <w:tcBorders>
              <w:top w:val="nil"/>
              <w:left w:val="single" w:sz="12" w:space="0" w:color="auto"/>
              <w:bottom w:val="single" w:sz="12" w:space="0" w:color="auto"/>
              <w:right w:val="nil"/>
            </w:tcBorders>
          </w:tcPr>
          <w:p w14:paraId="2860ADD3" w14:textId="3E7ED483" w:rsidR="00483537" w:rsidRPr="00E23D8A" w:rsidRDefault="00922C2C" w:rsidP="00483537">
            <w:pPr>
              <w:pStyle w:val="BodyText1"/>
              <w:ind w:firstLine="0"/>
              <w:rPr>
                <w:sz w:val="20"/>
                <w:szCs w:val="20"/>
              </w:rPr>
            </w:pPr>
            <w:r>
              <w:rPr>
                <w:sz w:val="20"/>
                <w:szCs w:val="20"/>
              </w:rPr>
              <w:t xml:space="preserve">d. </w:t>
            </w:r>
            <w:r w:rsidR="00483537" w:rsidRPr="00E23D8A">
              <w:rPr>
                <w:sz w:val="20"/>
                <w:szCs w:val="20"/>
              </w:rPr>
              <w:t>Criterion of identity</w:t>
            </w:r>
          </w:p>
        </w:tc>
        <w:tc>
          <w:tcPr>
            <w:tcW w:w="3993" w:type="dxa"/>
            <w:tcBorders>
              <w:top w:val="nil"/>
              <w:left w:val="nil"/>
              <w:bottom w:val="single" w:sz="12" w:space="0" w:color="auto"/>
              <w:right w:val="single" w:sz="12" w:space="0" w:color="auto"/>
            </w:tcBorders>
          </w:tcPr>
          <w:p w14:paraId="1FF943A2" w14:textId="7C094DF6" w:rsidR="00483537" w:rsidRPr="00E23D8A" w:rsidRDefault="00483537" w:rsidP="00483537">
            <w:pPr>
              <w:pStyle w:val="BodyText1"/>
              <w:ind w:firstLine="0"/>
              <w:rPr>
                <w:sz w:val="20"/>
                <w:szCs w:val="20"/>
              </w:rPr>
            </w:pPr>
            <w:r w:rsidRPr="00E23D8A">
              <w:rPr>
                <w:sz w:val="20"/>
                <w:szCs w:val="20"/>
              </w:rPr>
              <w:t xml:space="preserve">Given K-groups </w:t>
            </w:r>
            <w:r w:rsidRPr="00E23D8A">
              <w:rPr>
                <w:i/>
                <w:sz w:val="20"/>
                <w:szCs w:val="20"/>
              </w:rPr>
              <w:t>g</w:t>
            </w:r>
            <w:r w:rsidRPr="00E23D8A">
              <w:rPr>
                <w:i/>
                <w:sz w:val="20"/>
                <w:szCs w:val="20"/>
                <w:vertAlign w:val="subscript"/>
              </w:rPr>
              <w:t>1</w:t>
            </w:r>
            <w:r w:rsidRPr="00E23D8A">
              <w:rPr>
                <w:sz w:val="20"/>
                <w:szCs w:val="20"/>
              </w:rPr>
              <w:t xml:space="preserve"> and </w:t>
            </w:r>
            <w:r w:rsidRPr="00E23D8A">
              <w:rPr>
                <w:i/>
                <w:sz w:val="20"/>
                <w:szCs w:val="20"/>
              </w:rPr>
              <w:t>g</w:t>
            </w:r>
            <w:r w:rsidRPr="00E23D8A">
              <w:rPr>
                <w:i/>
                <w:sz w:val="20"/>
                <w:szCs w:val="20"/>
                <w:vertAlign w:val="subscript"/>
              </w:rPr>
              <w:t>2</w:t>
            </w:r>
            <w:r w:rsidRPr="00E23D8A">
              <w:rPr>
                <w:sz w:val="20"/>
                <w:szCs w:val="20"/>
              </w:rPr>
              <w:t xml:space="preserve">, and given that </w:t>
            </w:r>
            <w:r w:rsidRPr="00E23D8A">
              <w:rPr>
                <w:i/>
                <w:sz w:val="20"/>
                <w:szCs w:val="20"/>
              </w:rPr>
              <w:t>s</w:t>
            </w:r>
            <w:r w:rsidRPr="00E23D8A">
              <w:rPr>
                <w:i/>
                <w:sz w:val="20"/>
                <w:szCs w:val="20"/>
                <w:vertAlign w:val="subscript"/>
              </w:rPr>
              <w:t>1</w:t>
            </w:r>
            <w:r w:rsidRPr="00E23D8A">
              <w:rPr>
                <w:sz w:val="20"/>
                <w:szCs w:val="20"/>
              </w:rPr>
              <w:t xml:space="preserve"> constitutes </w:t>
            </w:r>
            <w:r w:rsidRPr="00E23D8A">
              <w:rPr>
                <w:i/>
                <w:sz w:val="20"/>
                <w:szCs w:val="20"/>
              </w:rPr>
              <w:t>g</w:t>
            </w:r>
            <w:r w:rsidRPr="00E23D8A">
              <w:rPr>
                <w:i/>
                <w:sz w:val="20"/>
                <w:szCs w:val="20"/>
                <w:vertAlign w:val="subscript"/>
              </w:rPr>
              <w:t>1</w:t>
            </w:r>
            <w:r w:rsidRPr="00E23D8A">
              <w:rPr>
                <w:sz w:val="20"/>
                <w:szCs w:val="20"/>
              </w:rPr>
              <w:t xml:space="preserve"> in </w:t>
            </w:r>
            <w:r w:rsidRPr="00E23D8A">
              <w:rPr>
                <w:i/>
                <w:sz w:val="20"/>
                <w:szCs w:val="20"/>
              </w:rPr>
              <w:t>w</w:t>
            </w:r>
            <w:r w:rsidRPr="00E23D8A">
              <w:rPr>
                <w:i/>
                <w:sz w:val="20"/>
                <w:szCs w:val="20"/>
                <w:vertAlign w:val="subscript"/>
              </w:rPr>
              <w:t>1</w:t>
            </w:r>
            <w:r w:rsidRPr="00E23D8A">
              <w:rPr>
                <w:sz w:val="20"/>
                <w:szCs w:val="20"/>
              </w:rPr>
              <w:t xml:space="preserve">, and </w:t>
            </w:r>
            <w:r w:rsidRPr="00E23D8A">
              <w:rPr>
                <w:i/>
                <w:sz w:val="20"/>
                <w:szCs w:val="20"/>
              </w:rPr>
              <w:t>s</w:t>
            </w:r>
            <w:r w:rsidRPr="00E23D8A">
              <w:rPr>
                <w:i/>
                <w:sz w:val="20"/>
                <w:szCs w:val="20"/>
                <w:vertAlign w:val="subscript"/>
              </w:rPr>
              <w:t>2</w:t>
            </w:r>
            <w:r w:rsidRPr="00E23D8A">
              <w:rPr>
                <w:sz w:val="20"/>
                <w:szCs w:val="20"/>
              </w:rPr>
              <w:t xml:space="preserve"> constitutes </w:t>
            </w:r>
            <w:r w:rsidRPr="00E23D8A">
              <w:rPr>
                <w:i/>
                <w:sz w:val="20"/>
                <w:szCs w:val="20"/>
              </w:rPr>
              <w:t>g</w:t>
            </w:r>
            <w:r w:rsidRPr="00E23D8A">
              <w:rPr>
                <w:i/>
                <w:sz w:val="20"/>
                <w:szCs w:val="20"/>
                <w:vertAlign w:val="subscript"/>
              </w:rPr>
              <w:t>2</w:t>
            </w:r>
            <w:r w:rsidRPr="00E23D8A">
              <w:rPr>
                <w:sz w:val="20"/>
                <w:szCs w:val="20"/>
              </w:rPr>
              <w:t xml:space="preserve"> in </w:t>
            </w:r>
            <w:r w:rsidRPr="00E23D8A">
              <w:rPr>
                <w:i/>
                <w:sz w:val="20"/>
                <w:szCs w:val="20"/>
              </w:rPr>
              <w:t>w</w:t>
            </w:r>
            <w:r w:rsidRPr="00E23D8A">
              <w:rPr>
                <w:i/>
                <w:sz w:val="20"/>
                <w:szCs w:val="20"/>
                <w:vertAlign w:val="subscript"/>
              </w:rPr>
              <w:t>2</w:t>
            </w:r>
            <w:r w:rsidRPr="00E23D8A">
              <w:rPr>
                <w:sz w:val="20"/>
                <w:szCs w:val="20"/>
              </w:rPr>
              <w:t xml:space="preserve">. Then, a minimal requirement to guarantee that </w:t>
            </w:r>
            <w:r w:rsidRPr="00E23D8A">
              <w:rPr>
                <w:i/>
                <w:sz w:val="20"/>
                <w:szCs w:val="20"/>
              </w:rPr>
              <w:t>g</w:t>
            </w:r>
            <w:r w:rsidRPr="00E23D8A">
              <w:rPr>
                <w:i/>
                <w:sz w:val="20"/>
                <w:szCs w:val="20"/>
                <w:vertAlign w:val="subscript"/>
              </w:rPr>
              <w:t>1</w:t>
            </w:r>
            <w:r w:rsidRPr="00E23D8A">
              <w:rPr>
                <w:sz w:val="20"/>
                <w:szCs w:val="20"/>
              </w:rPr>
              <w:t>=</w:t>
            </w:r>
            <w:r w:rsidRPr="00E23D8A">
              <w:rPr>
                <w:i/>
                <w:sz w:val="20"/>
                <w:szCs w:val="20"/>
              </w:rPr>
              <w:t>g</w:t>
            </w:r>
            <w:r w:rsidRPr="00E23D8A">
              <w:rPr>
                <w:i/>
                <w:sz w:val="20"/>
                <w:szCs w:val="20"/>
                <w:vertAlign w:val="subscript"/>
              </w:rPr>
              <w:t>2</w:t>
            </w:r>
            <w:r w:rsidRPr="00E23D8A">
              <w:rPr>
                <w:sz w:val="20"/>
                <w:szCs w:val="20"/>
              </w:rPr>
              <w:t xml:space="preserve"> is that </w:t>
            </w:r>
            <w:r w:rsidRPr="00E23D8A">
              <w:rPr>
                <w:i/>
                <w:sz w:val="20"/>
                <w:szCs w:val="20"/>
              </w:rPr>
              <w:t>s</w:t>
            </w:r>
            <w:r w:rsidRPr="00E23D8A">
              <w:rPr>
                <w:i/>
                <w:sz w:val="20"/>
                <w:szCs w:val="20"/>
                <w:vertAlign w:val="subscript"/>
              </w:rPr>
              <w:t>1</w:t>
            </w:r>
            <w:r w:rsidRPr="00E23D8A">
              <w:rPr>
                <w:sz w:val="20"/>
                <w:szCs w:val="20"/>
              </w:rPr>
              <w:t xml:space="preserve"> and </w:t>
            </w:r>
            <w:r w:rsidRPr="00E23D8A">
              <w:rPr>
                <w:i/>
                <w:sz w:val="20"/>
                <w:szCs w:val="20"/>
              </w:rPr>
              <w:t>s</w:t>
            </w:r>
            <w:r w:rsidRPr="00E23D8A">
              <w:rPr>
                <w:i/>
                <w:sz w:val="20"/>
                <w:szCs w:val="20"/>
                <w:vertAlign w:val="subscript"/>
              </w:rPr>
              <w:t>2</w:t>
            </w:r>
            <w:r w:rsidRPr="00E23D8A">
              <w:rPr>
                <w:sz w:val="20"/>
                <w:szCs w:val="20"/>
              </w:rPr>
              <w:t xml:space="preserve"> stand in relation…</w:t>
            </w:r>
          </w:p>
        </w:tc>
        <w:tc>
          <w:tcPr>
            <w:tcW w:w="4140" w:type="dxa"/>
            <w:tcBorders>
              <w:top w:val="nil"/>
              <w:left w:val="single" w:sz="12" w:space="0" w:color="auto"/>
              <w:bottom w:val="nil"/>
              <w:right w:val="single" w:sz="12" w:space="0" w:color="auto"/>
            </w:tcBorders>
          </w:tcPr>
          <w:p w14:paraId="0C00C258" w14:textId="7FCB4E79" w:rsidR="00483537" w:rsidRDefault="00922C2C" w:rsidP="00483537">
            <w:pPr>
              <w:pStyle w:val="BodyText1"/>
              <w:ind w:firstLine="0"/>
              <w:rPr>
                <w:sz w:val="20"/>
                <w:szCs w:val="20"/>
              </w:rPr>
            </w:pPr>
            <w:r>
              <w:rPr>
                <w:sz w:val="20"/>
                <w:szCs w:val="20"/>
              </w:rPr>
              <w:t xml:space="preserve">d. </w:t>
            </w:r>
            <w:r w:rsidR="00483537" w:rsidRPr="00E23D8A">
              <w:rPr>
                <w:sz w:val="20"/>
                <w:szCs w:val="20"/>
              </w:rPr>
              <w:t xml:space="preserve">The fact </w:t>
            </w:r>
            <w:r w:rsidR="00483537" w:rsidRPr="00E23D8A">
              <w:rPr>
                <w:b/>
                <w:sz w:val="20"/>
                <w:szCs w:val="20"/>
              </w:rPr>
              <w:t xml:space="preserve">Given K-groups </w:t>
            </w:r>
            <w:r w:rsidR="00483537" w:rsidRPr="00E23D8A">
              <w:rPr>
                <w:b/>
                <w:i/>
                <w:sz w:val="20"/>
                <w:szCs w:val="20"/>
              </w:rPr>
              <w:t>g</w:t>
            </w:r>
            <w:r w:rsidR="00483537" w:rsidRPr="00E23D8A">
              <w:rPr>
                <w:b/>
                <w:i/>
                <w:sz w:val="20"/>
                <w:szCs w:val="20"/>
                <w:vertAlign w:val="subscript"/>
              </w:rPr>
              <w:t>1</w:t>
            </w:r>
            <w:r w:rsidR="00483537" w:rsidRPr="00E23D8A">
              <w:rPr>
                <w:b/>
                <w:sz w:val="20"/>
                <w:szCs w:val="20"/>
              </w:rPr>
              <w:t xml:space="preserve"> and </w:t>
            </w:r>
            <w:r w:rsidR="00483537" w:rsidRPr="00E23D8A">
              <w:rPr>
                <w:b/>
                <w:i/>
                <w:sz w:val="20"/>
                <w:szCs w:val="20"/>
              </w:rPr>
              <w:t>g</w:t>
            </w:r>
            <w:r w:rsidR="00483537" w:rsidRPr="00E23D8A">
              <w:rPr>
                <w:b/>
                <w:i/>
                <w:sz w:val="20"/>
                <w:szCs w:val="20"/>
                <w:vertAlign w:val="subscript"/>
              </w:rPr>
              <w:t>2</w:t>
            </w:r>
            <w:r w:rsidR="00483537" w:rsidRPr="00E23D8A">
              <w:rPr>
                <w:b/>
                <w:sz w:val="20"/>
                <w:szCs w:val="20"/>
              </w:rPr>
              <w:t xml:space="preserve"> etc., a minimal requirement to guarantee that </w:t>
            </w:r>
            <w:r w:rsidR="00483537" w:rsidRPr="00E23D8A">
              <w:rPr>
                <w:b/>
                <w:i/>
                <w:sz w:val="20"/>
                <w:szCs w:val="20"/>
              </w:rPr>
              <w:t>g</w:t>
            </w:r>
            <w:r w:rsidR="00483537" w:rsidRPr="00E23D8A">
              <w:rPr>
                <w:b/>
                <w:i/>
                <w:sz w:val="20"/>
                <w:szCs w:val="20"/>
                <w:vertAlign w:val="subscript"/>
              </w:rPr>
              <w:t>1</w:t>
            </w:r>
            <w:r w:rsidR="00483537" w:rsidRPr="00E23D8A">
              <w:rPr>
                <w:b/>
                <w:sz w:val="20"/>
                <w:szCs w:val="20"/>
              </w:rPr>
              <w:t>=</w:t>
            </w:r>
            <w:r w:rsidR="00483537" w:rsidRPr="00E23D8A">
              <w:rPr>
                <w:b/>
                <w:i/>
                <w:sz w:val="20"/>
                <w:szCs w:val="20"/>
              </w:rPr>
              <w:t>g</w:t>
            </w:r>
            <w:r w:rsidR="00483537" w:rsidRPr="00E23D8A">
              <w:rPr>
                <w:b/>
                <w:i/>
                <w:sz w:val="20"/>
                <w:szCs w:val="20"/>
                <w:vertAlign w:val="subscript"/>
              </w:rPr>
              <w:t>2</w:t>
            </w:r>
            <w:r w:rsidR="00483537" w:rsidRPr="00E23D8A">
              <w:rPr>
                <w:b/>
                <w:sz w:val="20"/>
                <w:szCs w:val="20"/>
              </w:rPr>
              <w:t xml:space="preserve"> is that </w:t>
            </w:r>
            <w:r w:rsidR="00483537" w:rsidRPr="00E23D8A">
              <w:rPr>
                <w:b/>
                <w:i/>
                <w:sz w:val="20"/>
                <w:szCs w:val="20"/>
              </w:rPr>
              <w:t>s</w:t>
            </w:r>
            <w:r w:rsidR="00483537" w:rsidRPr="00E23D8A">
              <w:rPr>
                <w:b/>
                <w:i/>
                <w:sz w:val="20"/>
                <w:szCs w:val="20"/>
                <w:vertAlign w:val="subscript"/>
              </w:rPr>
              <w:t>1</w:t>
            </w:r>
            <w:r w:rsidR="00483537" w:rsidRPr="00E23D8A">
              <w:rPr>
                <w:b/>
                <w:sz w:val="20"/>
                <w:szCs w:val="20"/>
              </w:rPr>
              <w:t xml:space="preserve"> and </w:t>
            </w:r>
            <w:r w:rsidR="00483537" w:rsidRPr="00E23D8A">
              <w:rPr>
                <w:b/>
                <w:i/>
                <w:sz w:val="20"/>
                <w:szCs w:val="20"/>
              </w:rPr>
              <w:t>s</w:t>
            </w:r>
            <w:r w:rsidR="00483537" w:rsidRPr="00E23D8A">
              <w:rPr>
                <w:b/>
                <w:i/>
                <w:sz w:val="20"/>
                <w:szCs w:val="20"/>
                <w:vertAlign w:val="subscript"/>
              </w:rPr>
              <w:t>2</w:t>
            </w:r>
            <w:r w:rsidR="00483537" w:rsidRPr="00E23D8A">
              <w:rPr>
                <w:b/>
                <w:sz w:val="20"/>
                <w:szCs w:val="20"/>
              </w:rPr>
              <w:t xml:space="preserve"> stand in such-and-such relation</w:t>
            </w:r>
            <w:r w:rsidR="006B392C">
              <w:rPr>
                <w:b/>
                <w:sz w:val="20"/>
                <w:szCs w:val="20"/>
              </w:rPr>
              <w:t>.</w:t>
            </w:r>
            <w:r w:rsidR="00483537" w:rsidRPr="00E23D8A">
              <w:rPr>
                <w:sz w:val="20"/>
                <w:szCs w:val="20"/>
              </w:rPr>
              <w:t xml:space="preserve"> is anchored by the following facts…</w:t>
            </w:r>
          </w:p>
          <w:p w14:paraId="13DF0909" w14:textId="77777777" w:rsidR="00483537" w:rsidRPr="00E23D8A" w:rsidRDefault="00483537" w:rsidP="00483537">
            <w:pPr>
              <w:pStyle w:val="BodyText1"/>
              <w:ind w:firstLine="0"/>
              <w:rPr>
                <w:sz w:val="20"/>
                <w:szCs w:val="20"/>
              </w:rPr>
            </w:pPr>
          </w:p>
        </w:tc>
      </w:tr>
      <w:tr w:rsidR="00483537" w:rsidRPr="00E23D8A" w14:paraId="26DF2A44" w14:textId="77777777" w:rsidTr="00051DD8">
        <w:tc>
          <w:tcPr>
            <w:tcW w:w="5418" w:type="dxa"/>
            <w:gridSpan w:val="2"/>
            <w:tcBorders>
              <w:top w:val="single" w:sz="12" w:space="0" w:color="auto"/>
              <w:left w:val="single" w:sz="12" w:space="0" w:color="auto"/>
              <w:bottom w:val="nil"/>
              <w:right w:val="single" w:sz="12" w:space="0" w:color="auto"/>
            </w:tcBorders>
          </w:tcPr>
          <w:p w14:paraId="29DF40CB" w14:textId="4E2D22B8" w:rsidR="00483537" w:rsidRPr="008174B6" w:rsidRDefault="00051DD8" w:rsidP="008174B6">
            <w:pPr>
              <w:pStyle w:val="BodyText1"/>
              <w:ind w:firstLine="0"/>
              <w:rPr>
                <w:b/>
                <w:sz w:val="20"/>
                <w:szCs w:val="20"/>
              </w:rPr>
            </w:pPr>
            <w:r>
              <w:rPr>
                <w:b/>
                <w:sz w:val="20"/>
                <w:szCs w:val="20"/>
              </w:rPr>
              <w:t xml:space="preserve">2. </w:t>
            </w:r>
            <w:r w:rsidR="00483537" w:rsidRPr="008174B6">
              <w:rPr>
                <w:b/>
                <w:sz w:val="20"/>
                <w:szCs w:val="20"/>
              </w:rPr>
              <w:t>“Extra essentials” profile</w:t>
            </w:r>
          </w:p>
        </w:tc>
        <w:tc>
          <w:tcPr>
            <w:tcW w:w="4140" w:type="dxa"/>
            <w:tcBorders>
              <w:top w:val="nil"/>
              <w:left w:val="single" w:sz="12" w:space="0" w:color="auto"/>
              <w:bottom w:val="nil"/>
              <w:right w:val="single" w:sz="12" w:space="0" w:color="auto"/>
            </w:tcBorders>
          </w:tcPr>
          <w:p w14:paraId="57244E5D" w14:textId="77777777" w:rsidR="00483537" w:rsidRPr="00E23D8A" w:rsidRDefault="00483537" w:rsidP="00483537">
            <w:pPr>
              <w:pStyle w:val="BodyText1"/>
              <w:ind w:firstLine="0"/>
              <w:rPr>
                <w:sz w:val="20"/>
                <w:szCs w:val="20"/>
              </w:rPr>
            </w:pPr>
          </w:p>
        </w:tc>
      </w:tr>
      <w:tr w:rsidR="008174B6" w:rsidRPr="00E23D8A" w14:paraId="62F81660" w14:textId="77777777" w:rsidTr="00922C2C">
        <w:tc>
          <w:tcPr>
            <w:tcW w:w="1425" w:type="dxa"/>
            <w:tcBorders>
              <w:top w:val="nil"/>
              <w:left w:val="single" w:sz="12" w:space="0" w:color="auto"/>
              <w:bottom w:val="nil"/>
              <w:right w:val="nil"/>
            </w:tcBorders>
          </w:tcPr>
          <w:p w14:paraId="6D7F74FB" w14:textId="2AEC74F0" w:rsidR="00483537" w:rsidRPr="00E23D8A" w:rsidRDefault="00922C2C" w:rsidP="00483537">
            <w:pPr>
              <w:pStyle w:val="BodyText1"/>
              <w:ind w:firstLine="0"/>
              <w:rPr>
                <w:sz w:val="20"/>
                <w:szCs w:val="20"/>
              </w:rPr>
            </w:pPr>
            <w:r>
              <w:rPr>
                <w:sz w:val="20"/>
                <w:szCs w:val="20"/>
              </w:rPr>
              <w:t>e. For g</w:t>
            </w:r>
            <w:r w:rsidR="00483537" w:rsidRPr="00E23D8A">
              <w:rPr>
                <w:sz w:val="20"/>
                <w:szCs w:val="20"/>
              </w:rPr>
              <w:t>roup as a whole</w:t>
            </w:r>
          </w:p>
        </w:tc>
        <w:tc>
          <w:tcPr>
            <w:tcW w:w="3993" w:type="dxa"/>
            <w:tcBorders>
              <w:top w:val="nil"/>
              <w:left w:val="nil"/>
              <w:bottom w:val="nil"/>
              <w:right w:val="single" w:sz="12" w:space="0" w:color="auto"/>
            </w:tcBorders>
          </w:tcPr>
          <w:p w14:paraId="509C35B5" w14:textId="3D9D52FE" w:rsidR="00483537" w:rsidRPr="00E23D8A" w:rsidRDefault="00483537" w:rsidP="00483537">
            <w:pPr>
              <w:pStyle w:val="BodyText1"/>
              <w:ind w:firstLine="0"/>
              <w:rPr>
                <w:sz w:val="20"/>
                <w:szCs w:val="20"/>
              </w:rPr>
            </w:pPr>
            <w:r w:rsidRPr="00E23D8A">
              <w:rPr>
                <w:sz w:val="20"/>
                <w:szCs w:val="20"/>
              </w:rPr>
              <w:t xml:space="preserve">Any K-group </w:t>
            </w:r>
            <w:r w:rsidRPr="00E23D8A">
              <w:rPr>
                <w:i/>
                <w:sz w:val="20"/>
                <w:szCs w:val="20"/>
              </w:rPr>
              <w:t>g,</w:t>
            </w:r>
            <w:r w:rsidRPr="00E23D8A">
              <w:rPr>
                <w:sz w:val="20"/>
                <w:szCs w:val="20"/>
              </w:rPr>
              <w:t xml:space="preserve"> has the following extra essential properties</w:t>
            </w:r>
            <w:r>
              <w:rPr>
                <w:sz w:val="20"/>
                <w:szCs w:val="20"/>
              </w:rPr>
              <w:t xml:space="preserve"> </w:t>
            </w:r>
            <w:r w:rsidR="006B35DF">
              <w:rPr>
                <w:sz w:val="20"/>
                <w:szCs w:val="20"/>
              </w:rPr>
              <w:t>E</w:t>
            </w:r>
            <w:r w:rsidRPr="00120D4B">
              <w:rPr>
                <w:sz w:val="20"/>
                <w:szCs w:val="20"/>
                <w:vertAlign w:val="subscript"/>
              </w:rPr>
              <w:t>1</w:t>
            </w:r>
            <w:r>
              <w:rPr>
                <w:sz w:val="20"/>
                <w:szCs w:val="20"/>
              </w:rPr>
              <w:t>–</w:t>
            </w:r>
            <w:r w:rsidR="006B35DF">
              <w:rPr>
                <w:sz w:val="20"/>
                <w:szCs w:val="20"/>
              </w:rPr>
              <w:t>E</w:t>
            </w:r>
            <w:r w:rsidRPr="00120D4B">
              <w:rPr>
                <w:sz w:val="20"/>
                <w:szCs w:val="20"/>
                <w:vertAlign w:val="subscript"/>
              </w:rPr>
              <w:t>n</w:t>
            </w:r>
            <w:r w:rsidRPr="00E23D8A">
              <w:rPr>
                <w:sz w:val="20"/>
                <w:szCs w:val="20"/>
              </w:rPr>
              <w:t xml:space="preserve"> (i.e., in addition to those captured in the construction profile)…</w:t>
            </w:r>
          </w:p>
          <w:p w14:paraId="50B88DCC" w14:textId="27317112" w:rsidR="00483537" w:rsidRDefault="00483537" w:rsidP="00483537">
            <w:pPr>
              <w:pStyle w:val="BodyText1"/>
              <w:ind w:firstLine="0"/>
              <w:rPr>
                <w:sz w:val="20"/>
                <w:szCs w:val="20"/>
              </w:rPr>
            </w:pPr>
            <w:r>
              <w:rPr>
                <w:sz w:val="20"/>
                <w:szCs w:val="20"/>
              </w:rPr>
              <w:t>E.g.: I</w:t>
            </w:r>
            <w:r w:rsidRPr="00E23D8A">
              <w:rPr>
                <w:sz w:val="20"/>
                <w:szCs w:val="20"/>
              </w:rPr>
              <w:t xml:space="preserve">t is essential </w:t>
            </w:r>
            <w:r w:rsidR="00F776A1">
              <w:rPr>
                <w:sz w:val="20"/>
                <w:szCs w:val="20"/>
              </w:rPr>
              <w:t>to</w:t>
            </w:r>
            <w:r w:rsidRPr="00E23D8A">
              <w:rPr>
                <w:sz w:val="20"/>
                <w:szCs w:val="20"/>
              </w:rPr>
              <w:t xml:space="preserve"> </w:t>
            </w:r>
            <w:r w:rsidRPr="00120D4B">
              <w:rPr>
                <w:i/>
                <w:sz w:val="20"/>
                <w:szCs w:val="20"/>
              </w:rPr>
              <w:t>g</w:t>
            </w:r>
            <w:r w:rsidRPr="00E23D8A">
              <w:rPr>
                <w:sz w:val="20"/>
                <w:szCs w:val="20"/>
              </w:rPr>
              <w:t xml:space="preserve"> </w:t>
            </w:r>
            <w:r w:rsidR="00F776A1">
              <w:rPr>
                <w:sz w:val="20"/>
                <w:szCs w:val="20"/>
              </w:rPr>
              <w:t xml:space="preserve">that it </w:t>
            </w:r>
            <w:r w:rsidRPr="00E23D8A">
              <w:rPr>
                <w:sz w:val="20"/>
                <w:szCs w:val="20"/>
              </w:rPr>
              <w:t>has the following right</w:t>
            </w:r>
            <w:r>
              <w:rPr>
                <w:sz w:val="20"/>
                <w:szCs w:val="20"/>
              </w:rPr>
              <w:t xml:space="preserve"> / obligation / ability</w:t>
            </w:r>
            <w:r w:rsidRPr="00E23D8A">
              <w:rPr>
                <w:sz w:val="20"/>
                <w:szCs w:val="20"/>
              </w:rPr>
              <w:t xml:space="preserve"> under the following conditions…</w:t>
            </w:r>
          </w:p>
          <w:p w14:paraId="4DB7A1D7" w14:textId="13C5344D" w:rsidR="008174B6" w:rsidRPr="00E23D8A" w:rsidRDefault="008174B6" w:rsidP="00483537">
            <w:pPr>
              <w:pStyle w:val="BodyText1"/>
              <w:ind w:firstLine="0"/>
              <w:rPr>
                <w:sz w:val="20"/>
                <w:szCs w:val="20"/>
              </w:rPr>
            </w:pPr>
          </w:p>
        </w:tc>
        <w:tc>
          <w:tcPr>
            <w:tcW w:w="4140" w:type="dxa"/>
            <w:tcBorders>
              <w:top w:val="nil"/>
              <w:left w:val="single" w:sz="12" w:space="0" w:color="auto"/>
              <w:bottom w:val="nil"/>
              <w:right w:val="single" w:sz="12" w:space="0" w:color="auto"/>
            </w:tcBorders>
          </w:tcPr>
          <w:p w14:paraId="0F7435C2" w14:textId="358E83D9" w:rsidR="00483537" w:rsidRDefault="00922C2C" w:rsidP="00483537">
            <w:pPr>
              <w:pStyle w:val="BodyText1"/>
              <w:ind w:firstLine="0"/>
              <w:rPr>
                <w:sz w:val="20"/>
                <w:szCs w:val="20"/>
              </w:rPr>
            </w:pPr>
            <w:r>
              <w:rPr>
                <w:sz w:val="20"/>
                <w:szCs w:val="20"/>
              </w:rPr>
              <w:t xml:space="preserve">e. </w:t>
            </w:r>
            <w:r w:rsidR="00483537">
              <w:rPr>
                <w:sz w:val="20"/>
                <w:szCs w:val="20"/>
              </w:rPr>
              <w:t xml:space="preserve">For each property </w:t>
            </w:r>
            <w:proofErr w:type="spellStart"/>
            <w:r w:rsidR="006B35DF">
              <w:rPr>
                <w:sz w:val="20"/>
                <w:szCs w:val="20"/>
              </w:rPr>
              <w:t>E</w:t>
            </w:r>
            <w:r w:rsidR="00483537" w:rsidRPr="00120D4B">
              <w:rPr>
                <w:sz w:val="20"/>
                <w:szCs w:val="20"/>
                <w:vertAlign w:val="subscript"/>
              </w:rPr>
              <w:t>i</w:t>
            </w:r>
            <w:proofErr w:type="spellEnd"/>
            <w:r w:rsidR="00483537">
              <w:rPr>
                <w:sz w:val="20"/>
                <w:szCs w:val="20"/>
              </w:rPr>
              <w:t xml:space="preserve"> in {</w:t>
            </w:r>
            <w:r w:rsidR="006B35DF">
              <w:rPr>
                <w:sz w:val="20"/>
                <w:szCs w:val="20"/>
              </w:rPr>
              <w:t>E</w:t>
            </w:r>
            <w:r w:rsidR="00483537" w:rsidRPr="00120D4B">
              <w:rPr>
                <w:sz w:val="20"/>
                <w:szCs w:val="20"/>
                <w:vertAlign w:val="subscript"/>
              </w:rPr>
              <w:t>1</w:t>
            </w:r>
            <w:r w:rsidR="00483537">
              <w:rPr>
                <w:sz w:val="20"/>
                <w:szCs w:val="20"/>
              </w:rPr>
              <w:t>,…,</w:t>
            </w:r>
            <w:r w:rsidR="006B35DF">
              <w:rPr>
                <w:sz w:val="20"/>
                <w:szCs w:val="20"/>
              </w:rPr>
              <w:t>E</w:t>
            </w:r>
            <w:r w:rsidR="00483537" w:rsidRPr="00120D4B">
              <w:rPr>
                <w:sz w:val="20"/>
                <w:szCs w:val="20"/>
                <w:vertAlign w:val="subscript"/>
              </w:rPr>
              <w:t>n</w:t>
            </w:r>
            <w:r w:rsidR="00483537">
              <w:rPr>
                <w:sz w:val="20"/>
                <w:szCs w:val="20"/>
              </w:rPr>
              <w:t>}:</w:t>
            </w:r>
          </w:p>
          <w:p w14:paraId="783F0766" w14:textId="5C23833C" w:rsidR="00483537" w:rsidRDefault="00483537" w:rsidP="00483537">
            <w:pPr>
              <w:pStyle w:val="BodyText1"/>
              <w:ind w:firstLine="0"/>
              <w:rPr>
                <w:sz w:val="20"/>
                <w:szCs w:val="20"/>
              </w:rPr>
            </w:pPr>
            <w:r w:rsidRPr="00E23D8A">
              <w:rPr>
                <w:sz w:val="20"/>
                <w:szCs w:val="20"/>
              </w:rPr>
              <w:t xml:space="preserve">The fact </w:t>
            </w:r>
            <w:r w:rsidRPr="00E23D8A">
              <w:rPr>
                <w:b/>
                <w:sz w:val="20"/>
                <w:szCs w:val="20"/>
              </w:rPr>
              <w:t xml:space="preserve">For any K-group </w:t>
            </w:r>
            <w:r w:rsidRPr="00120D4B">
              <w:rPr>
                <w:b/>
                <w:i/>
                <w:sz w:val="20"/>
                <w:szCs w:val="20"/>
              </w:rPr>
              <w:t>g,</w:t>
            </w:r>
            <w:r w:rsidRPr="00E23D8A">
              <w:rPr>
                <w:b/>
                <w:sz w:val="20"/>
                <w:szCs w:val="20"/>
              </w:rPr>
              <w:t xml:space="preserve"> it is essential</w:t>
            </w:r>
            <w:r w:rsidR="00F776A1">
              <w:rPr>
                <w:b/>
                <w:sz w:val="20"/>
                <w:szCs w:val="20"/>
              </w:rPr>
              <w:t xml:space="preserve"> to </w:t>
            </w:r>
            <w:r w:rsidR="00F776A1" w:rsidRPr="00F776A1">
              <w:rPr>
                <w:b/>
                <w:i/>
                <w:sz w:val="20"/>
                <w:szCs w:val="20"/>
              </w:rPr>
              <w:t>g</w:t>
            </w:r>
            <w:r w:rsidRPr="00E23D8A">
              <w:rPr>
                <w:b/>
                <w:sz w:val="20"/>
                <w:szCs w:val="20"/>
              </w:rPr>
              <w:t xml:space="preserve"> that</w:t>
            </w:r>
            <w:r w:rsidR="00F776A1">
              <w:rPr>
                <w:b/>
                <w:sz w:val="20"/>
                <w:szCs w:val="20"/>
              </w:rPr>
              <w:t xml:space="preserve"> it </w:t>
            </w:r>
            <w:r w:rsidRPr="00E23D8A">
              <w:rPr>
                <w:b/>
                <w:sz w:val="20"/>
                <w:szCs w:val="20"/>
              </w:rPr>
              <w:t>has</w:t>
            </w:r>
            <w:r>
              <w:rPr>
                <w:b/>
                <w:sz w:val="20"/>
                <w:szCs w:val="20"/>
              </w:rPr>
              <w:t xml:space="preserve"> </w:t>
            </w:r>
            <w:proofErr w:type="spellStart"/>
            <w:r w:rsidR="006B35DF">
              <w:rPr>
                <w:b/>
                <w:sz w:val="20"/>
                <w:szCs w:val="20"/>
              </w:rPr>
              <w:t>E</w:t>
            </w:r>
            <w:r w:rsidRPr="00120D4B">
              <w:rPr>
                <w:b/>
                <w:sz w:val="20"/>
                <w:szCs w:val="20"/>
                <w:vertAlign w:val="subscript"/>
              </w:rPr>
              <w:t>i</w:t>
            </w:r>
            <w:proofErr w:type="spellEnd"/>
            <w:r>
              <w:rPr>
                <w:b/>
                <w:sz w:val="20"/>
                <w:szCs w:val="20"/>
              </w:rPr>
              <w:t xml:space="preserve"> (i.e.,</w:t>
            </w:r>
            <w:r w:rsidRPr="00E23D8A">
              <w:rPr>
                <w:b/>
                <w:sz w:val="20"/>
                <w:szCs w:val="20"/>
              </w:rPr>
              <w:t xml:space="preserve"> such-and-such a right</w:t>
            </w:r>
            <w:r>
              <w:rPr>
                <w:b/>
                <w:sz w:val="20"/>
                <w:szCs w:val="20"/>
              </w:rPr>
              <w:t xml:space="preserve"> / obligation / ability / etc.</w:t>
            </w:r>
            <w:r w:rsidRPr="00E23D8A">
              <w:rPr>
                <w:b/>
                <w:sz w:val="20"/>
                <w:szCs w:val="20"/>
              </w:rPr>
              <w:t xml:space="preserve"> under such-and-such conditions</w:t>
            </w:r>
            <w:r>
              <w:rPr>
                <w:b/>
                <w:sz w:val="20"/>
                <w:szCs w:val="20"/>
              </w:rPr>
              <w:t>)</w:t>
            </w:r>
            <w:r w:rsidR="00C03110">
              <w:rPr>
                <w:b/>
                <w:sz w:val="20"/>
                <w:szCs w:val="20"/>
              </w:rPr>
              <w:t>.</w:t>
            </w:r>
            <w:r w:rsidRPr="00E23D8A">
              <w:rPr>
                <w:sz w:val="20"/>
                <w:szCs w:val="20"/>
              </w:rPr>
              <w:t xml:space="preserve"> is anchored by the following facts…</w:t>
            </w:r>
          </w:p>
          <w:p w14:paraId="18C89B3C" w14:textId="77777777" w:rsidR="00483537" w:rsidRDefault="00483537" w:rsidP="00483537">
            <w:pPr>
              <w:pStyle w:val="BodyText1"/>
              <w:ind w:firstLine="0"/>
              <w:rPr>
                <w:sz w:val="20"/>
                <w:szCs w:val="20"/>
              </w:rPr>
            </w:pPr>
          </w:p>
        </w:tc>
      </w:tr>
      <w:tr w:rsidR="008174B6" w:rsidRPr="00E23D8A" w14:paraId="1278ADF4" w14:textId="77777777" w:rsidTr="00922C2C">
        <w:tc>
          <w:tcPr>
            <w:tcW w:w="1425" w:type="dxa"/>
            <w:tcBorders>
              <w:top w:val="nil"/>
              <w:left w:val="single" w:sz="12" w:space="0" w:color="auto"/>
              <w:bottom w:val="nil"/>
              <w:right w:val="nil"/>
            </w:tcBorders>
          </w:tcPr>
          <w:p w14:paraId="78CC3DF8" w14:textId="24F196EA" w:rsidR="00483537" w:rsidRPr="00E23D8A" w:rsidRDefault="00922C2C" w:rsidP="00483537">
            <w:pPr>
              <w:pStyle w:val="BodyText1"/>
              <w:ind w:firstLine="0"/>
              <w:rPr>
                <w:sz w:val="20"/>
                <w:szCs w:val="20"/>
              </w:rPr>
            </w:pPr>
            <w:r>
              <w:rPr>
                <w:sz w:val="20"/>
                <w:szCs w:val="20"/>
              </w:rPr>
              <w:t xml:space="preserve">f. </w:t>
            </w:r>
            <w:r w:rsidR="00483537" w:rsidRPr="00E23D8A">
              <w:rPr>
                <w:sz w:val="20"/>
                <w:szCs w:val="20"/>
              </w:rPr>
              <w:t>Applying equally to all members</w:t>
            </w:r>
          </w:p>
        </w:tc>
        <w:tc>
          <w:tcPr>
            <w:tcW w:w="3993" w:type="dxa"/>
            <w:tcBorders>
              <w:top w:val="nil"/>
              <w:left w:val="nil"/>
              <w:bottom w:val="nil"/>
              <w:right w:val="single" w:sz="12" w:space="0" w:color="auto"/>
            </w:tcBorders>
          </w:tcPr>
          <w:p w14:paraId="07DA341E" w14:textId="77022F77" w:rsidR="00483537" w:rsidRDefault="00483537" w:rsidP="00483537">
            <w:pPr>
              <w:pStyle w:val="BodyText1"/>
              <w:ind w:firstLine="0"/>
              <w:rPr>
                <w:sz w:val="20"/>
                <w:szCs w:val="20"/>
              </w:rPr>
            </w:pPr>
            <w:r>
              <w:rPr>
                <w:sz w:val="20"/>
                <w:szCs w:val="20"/>
              </w:rPr>
              <w:t xml:space="preserve">Given a K-group </w:t>
            </w:r>
            <w:r w:rsidRPr="00DA0E9C">
              <w:rPr>
                <w:i/>
                <w:sz w:val="20"/>
                <w:szCs w:val="20"/>
              </w:rPr>
              <w:t>g</w:t>
            </w:r>
            <w:r>
              <w:rPr>
                <w:sz w:val="20"/>
                <w:szCs w:val="20"/>
              </w:rPr>
              <w:t xml:space="preserve"> and a person </w:t>
            </w:r>
            <w:r w:rsidRPr="00DA0E9C">
              <w:rPr>
                <w:i/>
                <w:sz w:val="20"/>
                <w:szCs w:val="20"/>
              </w:rPr>
              <w:t>m</w:t>
            </w:r>
            <w:r>
              <w:rPr>
                <w:sz w:val="20"/>
                <w:szCs w:val="20"/>
              </w:rPr>
              <w:t xml:space="preserve"> who is a member of g, </w:t>
            </w:r>
            <w:r w:rsidRPr="00DA0E9C">
              <w:rPr>
                <w:i/>
                <w:sz w:val="20"/>
                <w:szCs w:val="20"/>
              </w:rPr>
              <w:t>m</w:t>
            </w:r>
            <w:r>
              <w:rPr>
                <w:sz w:val="20"/>
                <w:szCs w:val="20"/>
              </w:rPr>
              <w:t xml:space="preserve"> has the follow</w:t>
            </w:r>
            <w:r w:rsidR="006B35DF">
              <w:rPr>
                <w:sz w:val="20"/>
                <w:szCs w:val="20"/>
              </w:rPr>
              <w:t>ing extra essential properties F</w:t>
            </w:r>
            <w:r w:rsidR="006B35DF" w:rsidRPr="006B35DF">
              <w:rPr>
                <w:sz w:val="20"/>
                <w:szCs w:val="20"/>
                <w:vertAlign w:val="subscript"/>
              </w:rPr>
              <w:t>1</w:t>
            </w:r>
            <w:r w:rsidR="006B35DF">
              <w:rPr>
                <w:sz w:val="20"/>
                <w:szCs w:val="20"/>
              </w:rPr>
              <w:t>–</w:t>
            </w:r>
            <w:proofErr w:type="spellStart"/>
            <w:r w:rsidR="006B35DF">
              <w:rPr>
                <w:sz w:val="20"/>
                <w:szCs w:val="20"/>
              </w:rPr>
              <w:t>F</w:t>
            </w:r>
            <w:r w:rsidRPr="006B35DF">
              <w:rPr>
                <w:sz w:val="20"/>
                <w:szCs w:val="20"/>
                <w:vertAlign w:val="subscript"/>
              </w:rPr>
              <w:t>n</w:t>
            </w:r>
            <w:proofErr w:type="spellEnd"/>
            <w:r>
              <w:rPr>
                <w:sz w:val="20"/>
                <w:szCs w:val="20"/>
              </w:rPr>
              <w:t>…</w:t>
            </w:r>
          </w:p>
          <w:p w14:paraId="5324A3E6" w14:textId="77777777" w:rsidR="00483537" w:rsidRDefault="00483537" w:rsidP="00483537">
            <w:pPr>
              <w:pStyle w:val="BodyText1"/>
              <w:ind w:firstLine="0"/>
              <w:rPr>
                <w:sz w:val="20"/>
                <w:szCs w:val="20"/>
              </w:rPr>
            </w:pPr>
            <w:r>
              <w:rPr>
                <w:sz w:val="20"/>
                <w:szCs w:val="20"/>
              </w:rPr>
              <w:t xml:space="preserve">E.g.: It is essential to </w:t>
            </w:r>
            <w:r w:rsidRPr="00DA0E9C">
              <w:rPr>
                <w:i/>
                <w:sz w:val="20"/>
                <w:szCs w:val="20"/>
              </w:rPr>
              <w:t>g</w:t>
            </w:r>
            <w:r>
              <w:rPr>
                <w:sz w:val="20"/>
                <w:szCs w:val="20"/>
              </w:rPr>
              <w:t xml:space="preserve"> that </w:t>
            </w:r>
            <w:r w:rsidRPr="00DA0E9C">
              <w:rPr>
                <w:i/>
                <w:sz w:val="20"/>
                <w:szCs w:val="20"/>
              </w:rPr>
              <w:t>m</w:t>
            </w:r>
            <w:r>
              <w:rPr>
                <w:sz w:val="20"/>
                <w:szCs w:val="20"/>
              </w:rPr>
              <w:t xml:space="preserve"> have the following right/obligation/ability under the following conditions (that do not distinguish </w:t>
            </w:r>
            <w:r w:rsidRPr="00DA0E9C">
              <w:rPr>
                <w:i/>
                <w:sz w:val="20"/>
                <w:szCs w:val="20"/>
              </w:rPr>
              <w:t>m</w:t>
            </w:r>
            <w:r>
              <w:rPr>
                <w:sz w:val="20"/>
                <w:szCs w:val="20"/>
              </w:rPr>
              <w:t xml:space="preserve"> from others in the group)…</w:t>
            </w:r>
          </w:p>
          <w:p w14:paraId="136DF6E0" w14:textId="590E2655" w:rsidR="008174B6" w:rsidRPr="00E23D8A" w:rsidRDefault="008174B6" w:rsidP="00483537">
            <w:pPr>
              <w:pStyle w:val="BodyText1"/>
              <w:ind w:firstLine="0"/>
              <w:rPr>
                <w:sz w:val="20"/>
                <w:szCs w:val="20"/>
              </w:rPr>
            </w:pPr>
          </w:p>
        </w:tc>
        <w:tc>
          <w:tcPr>
            <w:tcW w:w="4140" w:type="dxa"/>
            <w:tcBorders>
              <w:top w:val="nil"/>
              <w:left w:val="single" w:sz="12" w:space="0" w:color="auto"/>
              <w:bottom w:val="nil"/>
              <w:right w:val="single" w:sz="12" w:space="0" w:color="auto"/>
            </w:tcBorders>
          </w:tcPr>
          <w:p w14:paraId="0EE17701" w14:textId="3764FA78" w:rsidR="00483537" w:rsidRDefault="00922C2C" w:rsidP="00483537">
            <w:pPr>
              <w:pStyle w:val="BodyText1"/>
              <w:ind w:firstLine="0"/>
              <w:rPr>
                <w:sz w:val="20"/>
                <w:szCs w:val="20"/>
              </w:rPr>
            </w:pPr>
            <w:r>
              <w:rPr>
                <w:sz w:val="20"/>
                <w:szCs w:val="20"/>
              </w:rPr>
              <w:t xml:space="preserve">f. </w:t>
            </w:r>
            <w:r w:rsidR="00483537">
              <w:rPr>
                <w:sz w:val="20"/>
                <w:szCs w:val="20"/>
              </w:rPr>
              <w:t xml:space="preserve">For each property </w:t>
            </w:r>
            <w:r w:rsidR="006B35DF">
              <w:rPr>
                <w:sz w:val="20"/>
                <w:szCs w:val="20"/>
              </w:rPr>
              <w:t>F</w:t>
            </w:r>
            <w:r w:rsidR="00483537" w:rsidRPr="00120D4B">
              <w:rPr>
                <w:sz w:val="20"/>
                <w:szCs w:val="20"/>
                <w:vertAlign w:val="subscript"/>
              </w:rPr>
              <w:t>i</w:t>
            </w:r>
            <w:r w:rsidR="00483537">
              <w:rPr>
                <w:sz w:val="20"/>
                <w:szCs w:val="20"/>
              </w:rPr>
              <w:t xml:space="preserve"> in {</w:t>
            </w:r>
            <w:r w:rsidR="006B35DF">
              <w:rPr>
                <w:sz w:val="20"/>
                <w:szCs w:val="20"/>
              </w:rPr>
              <w:t>F</w:t>
            </w:r>
            <w:r w:rsidR="00483537" w:rsidRPr="00120D4B">
              <w:rPr>
                <w:sz w:val="20"/>
                <w:szCs w:val="20"/>
                <w:vertAlign w:val="subscript"/>
              </w:rPr>
              <w:t>1</w:t>
            </w:r>
            <w:r w:rsidR="00483537">
              <w:rPr>
                <w:sz w:val="20"/>
                <w:szCs w:val="20"/>
              </w:rPr>
              <w:t>,…,</w:t>
            </w:r>
            <w:proofErr w:type="spellStart"/>
            <w:r w:rsidR="006B35DF">
              <w:rPr>
                <w:sz w:val="20"/>
                <w:szCs w:val="20"/>
              </w:rPr>
              <w:t>F</w:t>
            </w:r>
            <w:r w:rsidR="00483537" w:rsidRPr="00120D4B">
              <w:rPr>
                <w:sz w:val="20"/>
                <w:szCs w:val="20"/>
                <w:vertAlign w:val="subscript"/>
              </w:rPr>
              <w:t>n</w:t>
            </w:r>
            <w:proofErr w:type="spellEnd"/>
            <w:r w:rsidR="00483537">
              <w:rPr>
                <w:sz w:val="20"/>
                <w:szCs w:val="20"/>
              </w:rPr>
              <w:t>}:</w:t>
            </w:r>
          </w:p>
          <w:p w14:paraId="7A9F18F5" w14:textId="596E8C28" w:rsidR="00483537" w:rsidRDefault="00483537" w:rsidP="00483537">
            <w:pPr>
              <w:pStyle w:val="BodyText1"/>
              <w:ind w:firstLine="0"/>
              <w:rPr>
                <w:sz w:val="20"/>
                <w:szCs w:val="20"/>
              </w:rPr>
            </w:pPr>
            <w:r w:rsidRPr="00E23D8A">
              <w:rPr>
                <w:sz w:val="20"/>
                <w:szCs w:val="20"/>
              </w:rPr>
              <w:t xml:space="preserve">The fact </w:t>
            </w:r>
            <w:r>
              <w:rPr>
                <w:b/>
                <w:sz w:val="20"/>
                <w:szCs w:val="20"/>
              </w:rPr>
              <w:t xml:space="preserve">Given a K-group </w:t>
            </w:r>
            <w:r w:rsidRPr="00DA0E9C">
              <w:rPr>
                <w:b/>
                <w:i/>
                <w:sz w:val="20"/>
                <w:szCs w:val="20"/>
              </w:rPr>
              <w:t>g</w:t>
            </w:r>
            <w:r>
              <w:rPr>
                <w:b/>
                <w:sz w:val="20"/>
                <w:szCs w:val="20"/>
              </w:rPr>
              <w:t xml:space="preserve"> and person </w:t>
            </w:r>
            <w:r w:rsidRPr="00DA0E9C">
              <w:rPr>
                <w:b/>
                <w:i/>
                <w:sz w:val="20"/>
                <w:szCs w:val="20"/>
              </w:rPr>
              <w:t>m</w:t>
            </w:r>
            <w:r>
              <w:rPr>
                <w:b/>
                <w:sz w:val="20"/>
                <w:szCs w:val="20"/>
              </w:rPr>
              <w:t xml:space="preserve"> etc., it is essential to </w:t>
            </w:r>
            <w:r w:rsidRPr="00DA0E9C">
              <w:rPr>
                <w:b/>
                <w:i/>
                <w:sz w:val="20"/>
                <w:szCs w:val="20"/>
              </w:rPr>
              <w:t>g</w:t>
            </w:r>
            <w:r>
              <w:rPr>
                <w:b/>
                <w:sz w:val="20"/>
                <w:szCs w:val="20"/>
              </w:rPr>
              <w:t xml:space="preserve"> that </w:t>
            </w:r>
            <w:r w:rsidRPr="00DA0E9C">
              <w:rPr>
                <w:b/>
                <w:i/>
                <w:sz w:val="20"/>
                <w:szCs w:val="20"/>
              </w:rPr>
              <w:t>m</w:t>
            </w:r>
            <w:r>
              <w:rPr>
                <w:b/>
                <w:sz w:val="20"/>
                <w:szCs w:val="20"/>
              </w:rPr>
              <w:t xml:space="preserve"> have </w:t>
            </w:r>
            <w:r w:rsidR="006B35DF">
              <w:rPr>
                <w:b/>
                <w:sz w:val="20"/>
                <w:szCs w:val="20"/>
              </w:rPr>
              <w:t>F</w:t>
            </w:r>
            <w:r w:rsidRPr="00DA0E9C">
              <w:rPr>
                <w:b/>
                <w:sz w:val="20"/>
                <w:szCs w:val="20"/>
                <w:vertAlign w:val="subscript"/>
              </w:rPr>
              <w:t>i</w:t>
            </w:r>
            <w:r>
              <w:rPr>
                <w:b/>
                <w:sz w:val="20"/>
                <w:szCs w:val="20"/>
              </w:rPr>
              <w:t xml:space="preserve"> (i.e.,</w:t>
            </w:r>
            <w:r w:rsidRPr="00E23D8A">
              <w:rPr>
                <w:b/>
                <w:sz w:val="20"/>
                <w:szCs w:val="20"/>
              </w:rPr>
              <w:t xml:space="preserve"> such-and-such a right</w:t>
            </w:r>
            <w:r>
              <w:rPr>
                <w:b/>
                <w:sz w:val="20"/>
                <w:szCs w:val="20"/>
              </w:rPr>
              <w:t xml:space="preserve"> / obligation / ability / etc.</w:t>
            </w:r>
            <w:r w:rsidRPr="00E23D8A">
              <w:rPr>
                <w:b/>
                <w:sz w:val="20"/>
                <w:szCs w:val="20"/>
              </w:rPr>
              <w:t xml:space="preserve"> under such-and-such conditions</w:t>
            </w:r>
            <w:r>
              <w:rPr>
                <w:b/>
                <w:sz w:val="20"/>
                <w:szCs w:val="20"/>
              </w:rPr>
              <w:t>)</w:t>
            </w:r>
            <w:r w:rsidR="00C03110">
              <w:rPr>
                <w:b/>
                <w:sz w:val="20"/>
                <w:szCs w:val="20"/>
              </w:rPr>
              <w:t>.</w:t>
            </w:r>
            <w:r w:rsidRPr="00E23D8A">
              <w:rPr>
                <w:sz w:val="20"/>
                <w:szCs w:val="20"/>
              </w:rPr>
              <w:t xml:space="preserve"> is anchored by the following facts…</w:t>
            </w:r>
          </w:p>
          <w:p w14:paraId="7E4AB117" w14:textId="77777777" w:rsidR="00483537" w:rsidRPr="00E23D8A" w:rsidRDefault="00483537" w:rsidP="00483537">
            <w:pPr>
              <w:pStyle w:val="BodyText1"/>
              <w:ind w:firstLine="0"/>
              <w:rPr>
                <w:sz w:val="20"/>
                <w:szCs w:val="20"/>
              </w:rPr>
            </w:pPr>
          </w:p>
        </w:tc>
      </w:tr>
      <w:tr w:rsidR="008174B6" w:rsidRPr="00E23D8A" w14:paraId="00ACCA3E" w14:textId="77777777" w:rsidTr="00922C2C">
        <w:tc>
          <w:tcPr>
            <w:tcW w:w="1425" w:type="dxa"/>
            <w:tcBorders>
              <w:top w:val="nil"/>
              <w:left w:val="single" w:sz="12" w:space="0" w:color="auto"/>
              <w:bottom w:val="single" w:sz="12" w:space="0" w:color="auto"/>
              <w:right w:val="nil"/>
            </w:tcBorders>
          </w:tcPr>
          <w:p w14:paraId="781D52D8" w14:textId="6337609A" w:rsidR="00483537" w:rsidRPr="00E23D8A" w:rsidRDefault="00922C2C" w:rsidP="00483537">
            <w:pPr>
              <w:pStyle w:val="BodyText1"/>
              <w:ind w:firstLine="0"/>
              <w:rPr>
                <w:sz w:val="20"/>
                <w:szCs w:val="20"/>
              </w:rPr>
            </w:pPr>
            <w:r>
              <w:rPr>
                <w:sz w:val="20"/>
                <w:szCs w:val="20"/>
              </w:rPr>
              <w:t xml:space="preserve">g. </w:t>
            </w:r>
            <w:r w:rsidR="00483537" w:rsidRPr="00E23D8A">
              <w:rPr>
                <w:sz w:val="20"/>
                <w:szCs w:val="20"/>
              </w:rPr>
              <w:t>Applying differentially to group members</w:t>
            </w:r>
          </w:p>
        </w:tc>
        <w:tc>
          <w:tcPr>
            <w:tcW w:w="3993" w:type="dxa"/>
            <w:tcBorders>
              <w:top w:val="nil"/>
              <w:left w:val="nil"/>
              <w:bottom w:val="single" w:sz="12" w:space="0" w:color="auto"/>
              <w:right w:val="single" w:sz="12" w:space="0" w:color="auto"/>
            </w:tcBorders>
          </w:tcPr>
          <w:p w14:paraId="46CB8269" w14:textId="0DD5C71A" w:rsidR="00483537" w:rsidRDefault="00483537" w:rsidP="00483537">
            <w:pPr>
              <w:pStyle w:val="BodyText1"/>
              <w:ind w:firstLine="0"/>
              <w:rPr>
                <w:sz w:val="20"/>
                <w:szCs w:val="20"/>
              </w:rPr>
            </w:pPr>
            <w:r>
              <w:rPr>
                <w:sz w:val="20"/>
                <w:szCs w:val="20"/>
              </w:rPr>
              <w:t xml:space="preserve">Given a K-group </w:t>
            </w:r>
            <w:r w:rsidRPr="00DA0E9C">
              <w:rPr>
                <w:i/>
                <w:sz w:val="20"/>
                <w:szCs w:val="20"/>
              </w:rPr>
              <w:t>g</w:t>
            </w:r>
            <w:r>
              <w:rPr>
                <w:sz w:val="20"/>
                <w:szCs w:val="20"/>
              </w:rPr>
              <w:t xml:space="preserve"> and a person </w:t>
            </w:r>
            <w:r w:rsidRPr="00DA0E9C">
              <w:rPr>
                <w:i/>
                <w:sz w:val="20"/>
                <w:szCs w:val="20"/>
              </w:rPr>
              <w:t>m</w:t>
            </w:r>
            <w:r>
              <w:rPr>
                <w:sz w:val="20"/>
                <w:szCs w:val="20"/>
              </w:rPr>
              <w:t xml:space="preserve"> who is a member of g, </w:t>
            </w:r>
            <w:r w:rsidRPr="00DA0E9C">
              <w:rPr>
                <w:i/>
                <w:sz w:val="20"/>
                <w:szCs w:val="20"/>
              </w:rPr>
              <w:t>m</w:t>
            </w:r>
            <w:r>
              <w:rPr>
                <w:sz w:val="20"/>
                <w:szCs w:val="20"/>
              </w:rPr>
              <w:t xml:space="preserve"> has the follow</w:t>
            </w:r>
            <w:r w:rsidR="006B35DF">
              <w:rPr>
                <w:sz w:val="20"/>
                <w:szCs w:val="20"/>
              </w:rPr>
              <w:t>ing extra essential properties G</w:t>
            </w:r>
            <w:r w:rsidR="006B35DF" w:rsidRPr="006B35DF">
              <w:rPr>
                <w:sz w:val="20"/>
                <w:szCs w:val="20"/>
                <w:vertAlign w:val="subscript"/>
              </w:rPr>
              <w:t>1</w:t>
            </w:r>
            <w:r w:rsidR="006B35DF">
              <w:rPr>
                <w:sz w:val="20"/>
                <w:szCs w:val="20"/>
              </w:rPr>
              <w:t>–</w:t>
            </w:r>
            <w:proofErr w:type="spellStart"/>
            <w:r w:rsidR="006B35DF">
              <w:rPr>
                <w:sz w:val="20"/>
                <w:szCs w:val="20"/>
              </w:rPr>
              <w:t>G</w:t>
            </w:r>
            <w:r w:rsidRPr="006B35DF">
              <w:rPr>
                <w:sz w:val="20"/>
                <w:szCs w:val="20"/>
                <w:vertAlign w:val="subscript"/>
              </w:rPr>
              <w:t>n</w:t>
            </w:r>
            <w:proofErr w:type="spellEnd"/>
            <w:r>
              <w:rPr>
                <w:sz w:val="20"/>
                <w:szCs w:val="20"/>
              </w:rPr>
              <w:t>…</w:t>
            </w:r>
          </w:p>
          <w:p w14:paraId="0856D42F" w14:textId="77777777" w:rsidR="00483537" w:rsidRDefault="00483537" w:rsidP="00483537">
            <w:pPr>
              <w:pStyle w:val="BodyText1"/>
              <w:ind w:firstLine="0"/>
              <w:rPr>
                <w:sz w:val="20"/>
                <w:szCs w:val="20"/>
              </w:rPr>
            </w:pPr>
            <w:r>
              <w:rPr>
                <w:sz w:val="20"/>
                <w:szCs w:val="20"/>
              </w:rPr>
              <w:t>Example:</w:t>
            </w:r>
          </w:p>
          <w:p w14:paraId="55B587CE" w14:textId="0616C0FB" w:rsidR="00483537" w:rsidRPr="00E23D8A" w:rsidRDefault="00483537" w:rsidP="00483537">
            <w:pPr>
              <w:pStyle w:val="BodyText1"/>
              <w:ind w:firstLine="0"/>
              <w:rPr>
                <w:sz w:val="20"/>
                <w:szCs w:val="20"/>
              </w:rPr>
            </w:pPr>
            <w:r>
              <w:rPr>
                <w:sz w:val="20"/>
                <w:szCs w:val="20"/>
              </w:rPr>
              <w:t xml:space="preserve">It is essential to </w:t>
            </w:r>
            <w:r w:rsidRPr="00DA0E9C">
              <w:rPr>
                <w:i/>
                <w:sz w:val="20"/>
                <w:szCs w:val="20"/>
              </w:rPr>
              <w:t>g</w:t>
            </w:r>
            <w:r>
              <w:rPr>
                <w:sz w:val="20"/>
                <w:szCs w:val="20"/>
              </w:rPr>
              <w:t xml:space="preserve"> that </w:t>
            </w:r>
            <w:r w:rsidRPr="00DA0E9C">
              <w:rPr>
                <w:i/>
                <w:sz w:val="20"/>
                <w:szCs w:val="20"/>
              </w:rPr>
              <w:t>m</w:t>
            </w:r>
            <w:r>
              <w:rPr>
                <w:sz w:val="20"/>
                <w:szCs w:val="20"/>
              </w:rPr>
              <w:t xml:space="preserve"> have the following right/obligation/ability under the following conditions (that distinguish </w:t>
            </w:r>
            <w:r w:rsidRPr="00DA0E9C">
              <w:rPr>
                <w:i/>
                <w:sz w:val="20"/>
                <w:szCs w:val="20"/>
              </w:rPr>
              <w:t>m</w:t>
            </w:r>
            <w:r>
              <w:rPr>
                <w:sz w:val="20"/>
                <w:szCs w:val="20"/>
              </w:rPr>
              <w:t xml:space="preserve"> from others in the group)…</w:t>
            </w:r>
          </w:p>
        </w:tc>
        <w:tc>
          <w:tcPr>
            <w:tcW w:w="4140" w:type="dxa"/>
            <w:tcBorders>
              <w:top w:val="nil"/>
              <w:left w:val="single" w:sz="12" w:space="0" w:color="auto"/>
              <w:bottom w:val="single" w:sz="12" w:space="0" w:color="auto"/>
              <w:right w:val="single" w:sz="12" w:space="0" w:color="auto"/>
            </w:tcBorders>
          </w:tcPr>
          <w:p w14:paraId="31F60F9D" w14:textId="37E990E1" w:rsidR="00483537" w:rsidRDefault="00922C2C" w:rsidP="00483537">
            <w:pPr>
              <w:pStyle w:val="BodyText1"/>
              <w:ind w:firstLine="0"/>
              <w:rPr>
                <w:sz w:val="20"/>
                <w:szCs w:val="20"/>
              </w:rPr>
            </w:pPr>
            <w:r>
              <w:rPr>
                <w:sz w:val="20"/>
                <w:szCs w:val="20"/>
              </w:rPr>
              <w:t xml:space="preserve">g. </w:t>
            </w:r>
            <w:r w:rsidR="00483537">
              <w:rPr>
                <w:sz w:val="20"/>
                <w:szCs w:val="20"/>
              </w:rPr>
              <w:t xml:space="preserve">For each property </w:t>
            </w:r>
            <w:proofErr w:type="spellStart"/>
            <w:r w:rsidR="006B35DF">
              <w:rPr>
                <w:sz w:val="20"/>
                <w:szCs w:val="20"/>
              </w:rPr>
              <w:t>G</w:t>
            </w:r>
            <w:r w:rsidR="00483537" w:rsidRPr="00120D4B">
              <w:rPr>
                <w:sz w:val="20"/>
                <w:szCs w:val="20"/>
                <w:vertAlign w:val="subscript"/>
              </w:rPr>
              <w:t>i</w:t>
            </w:r>
            <w:proofErr w:type="spellEnd"/>
            <w:r w:rsidR="00483537">
              <w:rPr>
                <w:sz w:val="20"/>
                <w:szCs w:val="20"/>
              </w:rPr>
              <w:t xml:space="preserve"> in {</w:t>
            </w:r>
            <w:r w:rsidR="006B35DF">
              <w:rPr>
                <w:sz w:val="20"/>
                <w:szCs w:val="20"/>
              </w:rPr>
              <w:t>G</w:t>
            </w:r>
            <w:r w:rsidR="00483537" w:rsidRPr="00120D4B">
              <w:rPr>
                <w:sz w:val="20"/>
                <w:szCs w:val="20"/>
                <w:vertAlign w:val="subscript"/>
              </w:rPr>
              <w:t>1</w:t>
            </w:r>
            <w:r w:rsidR="00483537">
              <w:rPr>
                <w:sz w:val="20"/>
                <w:szCs w:val="20"/>
              </w:rPr>
              <w:t>,…,</w:t>
            </w:r>
            <w:proofErr w:type="spellStart"/>
            <w:r w:rsidR="006B35DF">
              <w:rPr>
                <w:sz w:val="20"/>
                <w:szCs w:val="20"/>
              </w:rPr>
              <w:t>G</w:t>
            </w:r>
            <w:r w:rsidR="00483537" w:rsidRPr="00120D4B">
              <w:rPr>
                <w:sz w:val="20"/>
                <w:szCs w:val="20"/>
                <w:vertAlign w:val="subscript"/>
              </w:rPr>
              <w:t>n</w:t>
            </w:r>
            <w:proofErr w:type="spellEnd"/>
            <w:r w:rsidR="00483537">
              <w:rPr>
                <w:sz w:val="20"/>
                <w:szCs w:val="20"/>
              </w:rPr>
              <w:t>}:</w:t>
            </w:r>
          </w:p>
          <w:p w14:paraId="6B5D9868" w14:textId="0103C1F0" w:rsidR="00483537" w:rsidRPr="00E23D8A" w:rsidRDefault="00483537" w:rsidP="00483537">
            <w:pPr>
              <w:pStyle w:val="BodyText1"/>
              <w:ind w:firstLine="0"/>
              <w:rPr>
                <w:sz w:val="20"/>
                <w:szCs w:val="20"/>
              </w:rPr>
            </w:pPr>
            <w:r w:rsidRPr="00E23D8A">
              <w:rPr>
                <w:sz w:val="20"/>
                <w:szCs w:val="20"/>
              </w:rPr>
              <w:t xml:space="preserve">The fact </w:t>
            </w:r>
            <w:r>
              <w:rPr>
                <w:b/>
                <w:sz w:val="20"/>
                <w:szCs w:val="20"/>
              </w:rPr>
              <w:t xml:space="preserve">Given a K-group </w:t>
            </w:r>
            <w:r w:rsidRPr="00DA0E9C">
              <w:rPr>
                <w:b/>
                <w:i/>
                <w:sz w:val="20"/>
                <w:szCs w:val="20"/>
              </w:rPr>
              <w:t>g</w:t>
            </w:r>
            <w:r>
              <w:rPr>
                <w:b/>
                <w:sz w:val="20"/>
                <w:szCs w:val="20"/>
              </w:rPr>
              <w:t xml:space="preserve"> and person </w:t>
            </w:r>
            <w:r w:rsidRPr="00DA0E9C">
              <w:rPr>
                <w:b/>
                <w:i/>
                <w:sz w:val="20"/>
                <w:szCs w:val="20"/>
              </w:rPr>
              <w:t>m</w:t>
            </w:r>
            <w:r>
              <w:rPr>
                <w:b/>
                <w:sz w:val="20"/>
                <w:szCs w:val="20"/>
              </w:rPr>
              <w:t xml:space="preserve"> etc., it is essential to </w:t>
            </w:r>
            <w:r w:rsidRPr="00DA0E9C">
              <w:rPr>
                <w:b/>
                <w:i/>
                <w:sz w:val="20"/>
                <w:szCs w:val="20"/>
              </w:rPr>
              <w:t>g</w:t>
            </w:r>
            <w:r>
              <w:rPr>
                <w:b/>
                <w:sz w:val="20"/>
                <w:szCs w:val="20"/>
              </w:rPr>
              <w:t xml:space="preserve"> that </w:t>
            </w:r>
            <w:r w:rsidRPr="00DA0E9C">
              <w:rPr>
                <w:b/>
                <w:i/>
                <w:sz w:val="20"/>
                <w:szCs w:val="20"/>
              </w:rPr>
              <w:t>m</w:t>
            </w:r>
            <w:r>
              <w:rPr>
                <w:b/>
                <w:sz w:val="20"/>
                <w:szCs w:val="20"/>
              </w:rPr>
              <w:t xml:space="preserve"> have </w:t>
            </w:r>
            <w:proofErr w:type="spellStart"/>
            <w:r w:rsidR="006B35DF">
              <w:rPr>
                <w:b/>
                <w:sz w:val="20"/>
                <w:szCs w:val="20"/>
              </w:rPr>
              <w:t>G</w:t>
            </w:r>
            <w:r w:rsidRPr="00DA0E9C">
              <w:rPr>
                <w:b/>
                <w:sz w:val="20"/>
                <w:szCs w:val="20"/>
                <w:vertAlign w:val="subscript"/>
              </w:rPr>
              <w:t>i</w:t>
            </w:r>
            <w:proofErr w:type="spellEnd"/>
            <w:r>
              <w:rPr>
                <w:b/>
                <w:sz w:val="20"/>
                <w:szCs w:val="20"/>
              </w:rPr>
              <w:t xml:space="preserve"> (i.e.,</w:t>
            </w:r>
            <w:r w:rsidRPr="00E23D8A">
              <w:rPr>
                <w:b/>
                <w:sz w:val="20"/>
                <w:szCs w:val="20"/>
              </w:rPr>
              <w:t xml:space="preserve"> such-and-such a right</w:t>
            </w:r>
            <w:r>
              <w:rPr>
                <w:b/>
                <w:sz w:val="20"/>
                <w:szCs w:val="20"/>
              </w:rPr>
              <w:t xml:space="preserve"> / obligation / ability / etc.</w:t>
            </w:r>
            <w:r w:rsidRPr="00E23D8A">
              <w:rPr>
                <w:b/>
                <w:sz w:val="20"/>
                <w:szCs w:val="20"/>
              </w:rPr>
              <w:t xml:space="preserve"> under such-and-such conditions</w:t>
            </w:r>
            <w:r>
              <w:rPr>
                <w:b/>
                <w:sz w:val="20"/>
                <w:szCs w:val="20"/>
              </w:rPr>
              <w:t>)</w:t>
            </w:r>
            <w:r w:rsidR="00C03110">
              <w:rPr>
                <w:b/>
                <w:sz w:val="20"/>
                <w:szCs w:val="20"/>
              </w:rPr>
              <w:t>.</w:t>
            </w:r>
            <w:r w:rsidRPr="00E23D8A">
              <w:rPr>
                <w:sz w:val="20"/>
                <w:szCs w:val="20"/>
              </w:rPr>
              <w:t xml:space="preserve"> is anchored by the following facts…</w:t>
            </w:r>
          </w:p>
        </w:tc>
      </w:tr>
      <w:tr w:rsidR="00483537" w:rsidRPr="00E23D8A" w14:paraId="06FE00B2" w14:textId="77777777" w:rsidTr="00B0387D">
        <w:tc>
          <w:tcPr>
            <w:tcW w:w="5418" w:type="dxa"/>
            <w:gridSpan w:val="2"/>
            <w:tcBorders>
              <w:top w:val="single" w:sz="12" w:space="0" w:color="auto"/>
              <w:left w:val="single" w:sz="12" w:space="0" w:color="auto"/>
              <w:bottom w:val="nil"/>
              <w:right w:val="nil"/>
            </w:tcBorders>
          </w:tcPr>
          <w:p w14:paraId="17A8BF57" w14:textId="0C1A05B9" w:rsidR="00483537" w:rsidRPr="008174B6" w:rsidRDefault="00051DD8" w:rsidP="008174B6">
            <w:pPr>
              <w:pStyle w:val="BodyText1"/>
              <w:ind w:firstLine="0"/>
              <w:rPr>
                <w:b/>
                <w:sz w:val="20"/>
                <w:szCs w:val="20"/>
              </w:rPr>
            </w:pPr>
            <w:r>
              <w:rPr>
                <w:b/>
                <w:sz w:val="20"/>
                <w:szCs w:val="20"/>
              </w:rPr>
              <w:t xml:space="preserve">4. </w:t>
            </w:r>
            <w:r w:rsidR="00483537" w:rsidRPr="008174B6">
              <w:rPr>
                <w:b/>
                <w:sz w:val="20"/>
                <w:szCs w:val="20"/>
              </w:rPr>
              <w:t>“Accident” profile</w:t>
            </w:r>
          </w:p>
        </w:tc>
        <w:tc>
          <w:tcPr>
            <w:tcW w:w="4140" w:type="dxa"/>
            <w:tcBorders>
              <w:top w:val="single" w:sz="12" w:space="0" w:color="auto"/>
              <w:left w:val="nil"/>
              <w:bottom w:val="nil"/>
              <w:right w:val="single" w:sz="12" w:space="0" w:color="auto"/>
            </w:tcBorders>
          </w:tcPr>
          <w:p w14:paraId="6EEFF7B0" w14:textId="367C84D8" w:rsidR="00483537" w:rsidRPr="00E23D8A" w:rsidRDefault="00483537" w:rsidP="00483537">
            <w:pPr>
              <w:pStyle w:val="BodyText1"/>
              <w:ind w:firstLine="0"/>
              <w:rPr>
                <w:sz w:val="20"/>
                <w:szCs w:val="20"/>
              </w:rPr>
            </w:pPr>
          </w:p>
        </w:tc>
      </w:tr>
      <w:tr w:rsidR="008174B6" w:rsidRPr="00E23D8A" w14:paraId="4140F219" w14:textId="77777777" w:rsidTr="00922C2C">
        <w:tc>
          <w:tcPr>
            <w:tcW w:w="1425" w:type="dxa"/>
            <w:tcBorders>
              <w:top w:val="nil"/>
              <w:left w:val="single" w:sz="12" w:space="0" w:color="auto"/>
              <w:bottom w:val="single" w:sz="12" w:space="0" w:color="auto"/>
              <w:right w:val="nil"/>
            </w:tcBorders>
          </w:tcPr>
          <w:p w14:paraId="522B2C7A" w14:textId="34457DA9" w:rsidR="00483537" w:rsidRPr="00E23D8A" w:rsidRDefault="00483537" w:rsidP="00483537">
            <w:pPr>
              <w:pStyle w:val="BodyText1"/>
              <w:ind w:firstLine="0"/>
              <w:rPr>
                <w:sz w:val="20"/>
                <w:szCs w:val="20"/>
              </w:rPr>
            </w:pPr>
          </w:p>
        </w:tc>
        <w:tc>
          <w:tcPr>
            <w:tcW w:w="3993" w:type="dxa"/>
            <w:tcBorders>
              <w:top w:val="nil"/>
              <w:left w:val="nil"/>
              <w:bottom w:val="single" w:sz="12" w:space="0" w:color="auto"/>
              <w:right w:val="nil"/>
            </w:tcBorders>
          </w:tcPr>
          <w:p w14:paraId="5D561F82" w14:textId="45E076E5" w:rsidR="00483537" w:rsidRPr="00E23D8A" w:rsidRDefault="00922C2C" w:rsidP="00F776A1">
            <w:pPr>
              <w:pStyle w:val="BodyText1"/>
              <w:ind w:firstLine="0"/>
              <w:rPr>
                <w:sz w:val="20"/>
                <w:szCs w:val="20"/>
              </w:rPr>
            </w:pPr>
            <w:r>
              <w:rPr>
                <w:sz w:val="20"/>
                <w:szCs w:val="20"/>
              </w:rPr>
              <w:t xml:space="preserve">h. </w:t>
            </w:r>
            <w:r w:rsidR="00483537" w:rsidRPr="00E23D8A">
              <w:rPr>
                <w:sz w:val="20"/>
                <w:szCs w:val="20"/>
              </w:rPr>
              <w:t xml:space="preserve">All (or most or certain) groups of kind K </w:t>
            </w:r>
            <w:r w:rsidR="00F776A1">
              <w:rPr>
                <w:sz w:val="20"/>
                <w:szCs w:val="20"/>
              </w:rPr>
              <w:t xml:space="preserve">actually </w:t>
            </w:r>
            <w:r w:rsidR="00483537" w:rsidRPr="00E23D8A">
              <w:rPr>
                <w:sz w:val="20"/>
                <w:szCs w:val="20"/>
              </w:rPr>
              <w:t>have the following accidental properties…</w:t>
            </w:r>
          </w:p>
        </w:tc>
        <w:tc>
          <w:tcPr>
            <w:tcW w:w="4140" w:type="dxa"/>
            <w:tcBorders>
              <w:top w:val="nil"/>
              <w:left w:val="nil"/>
              <w:bottom w:val="single" w:sz="12" w:space="0" w:color="auto"/>
              <w:right w:val="single" w:sz="12" w:space="0" w:color="auto"/>
            </w:tcBorders>
          </w:tcPr>
          <w:p w14:paraId="4C039A3D" w14:textId="4F3E1624" w:rsidR="00483537" w:rsidRPr="00E23D8A" w:rsidRDefault="00922C2C" w:rsidP="00B0387D">
            <w:pPr>
              <w:pStyle w:val="BodyText1"/>
              <w:ind w:firstLine="0"/>
              <w:rPr>
                <w:sz w:val="20"/>
                <w:szCs w:val="20"/>
              </w:rPr>
            </w:pPr>
            <w:proofErr w:type="spellStart"/>
            <w:r>
              <w:rPr>
                <w:sz w:val="20"/>
                <w:szCs w:val="20"/>
              </w:rPr>
              <w:t>i</w:t>
            </w:r>
            <w:proofErr w:type="spellEnd"/>
            <w:r>
              <w:rPr>
                <w:sz w:val="20"/>
                <w:szCs w:val="20"/>
              </w:rPr>
              <w:t xml:space="preserve">. </w:t>
            </w:r>
            <w:r w:rsidR="00B0387D">
              <w:rPr>
                <w:sz w:val="20"/>
                <w:szCs w:val="20"/>
              </w:rPr>
              <w:t>The anchors for such-and-such a property of K-groups have the following causes or other accidental properties…</w:t>
            </w:r>
          </w:p>
        </w:tc>
      </w:tr>
    </w:tbl>
    <w:p w14:paraId="73947E0C" w14:textId="3FB091C3" w:rsidR="00483537" w:rsidRDefault="00483537" w:rsidP="00B01A03">
      <w:pPr>
        <w:pStyle w:val="BodyText1"/>
        <w:ind w:firstLine="0"/>
      </w:pPr>
      <w:r>
        <w:t xml:space="preserve">Table 1. </w:t>
      </w:r>
      <w:r w:rsidR="008174B6">
        <w:t>Profile template for group kind K</w:t>
      </w:r>
    </w:p>
    <w:p w14:paraId="6F824FC1" w14:textId="77777777" w:rsidR="00483537" w:rsidRDefault="00483537" w:rsidP="008F0F54">
      <w:pPr>
        <w:pStyle w:val="BodyText1"/>
      </w:pPr>
    </w:p>
    <w:p w14:paraId="48DE96C0" w14:textId="3B1A01FB" w:rsidR="0025786C" w:rsidRDefault="00304E67" w:rsidP="000D2F3A">
      <w:pPr>
        <w:pStyle w:val="Heading1"/>
      </w:pPr>
      <w:r>
        <w:t xml:space="preserve">3. </w:t>
      </w:r>
      <w:r w:rsidR="00494914">
        <w:t>The construction profile</w:t>
      </w:r>
    </w:p>
    <w:p w14:paraId="067AE769" w14:textId="77777777" w:rsidR="00C016ED" w:rsidRDefault="00C016ED" w:rsidP="00E477A3">
      <w:pPr>
        <w:pStyle w:val="BodyText1"/>
      </w:pPr>
      <w:r>
        <w:t>The first task for understanding the nature of groups is to analyze how they are built out of their members, how they persist over time and can be identified across worlds, and when they exist in the first place. These are characterized in what I will call the “construction profile.”</w:t>
      </w:r>
    </w:p>
    <w:p w14:paraId="064FA910" w14:textId="6028A261" w:rsidR="00F1194C" w:rsidRPr="000C2C15" w:rsidRDefault="00F1194C" w:rsidP="000C2C15">
      <w:pPr>
        <w:pStyle w:val="Heading2"/>
      </w:pPr>
      <w:r w:rsidRPr="000C2C15">
        <w:t>3.1 Analyzing groups in terms of their “stages”</w:t>
      </w:r>
    </w:p>
    <w:p w14:paraId="506DD7C5" w14:textId="7143CB47" w:rsidR="00E477A3" w:rsidRDefault="00E477A3" w:rsidP="00E477A3">
      <w:pPr>
        <w:pStyle w:val="BodyText1"/>
      </w:pPr>
      <w:r>
        <w:t>To treat the constitution and identity of groups, I will center the discussion on “stages” of groups—how stages constitute groups at a given time and how they are related to one another.</w:t>
      </w:r>
      <w:r>
        <w:rPr>
          <w:rStyle w:val="FootnoteReference"/>
        </w:rPr>
        <w:footnoteReference w:id="15"/>
      </w:r>
      <w:r>
        <w:t xml:space="preserve"> Talk of stages is familiar from the metaphysics of ordinary objects, and of persons. A stage of a person, for instance, is an instantaneous snapshot of material that typically includes a head, a torso, arms, hands, legs, feet, etc. Similarly, a stage of a group is an instantaneous snapshot of that material that constitutes the group. That is, it is a collection of people</w:t>
      </w:r>
      <w:r w:rsidR="00D2775C">
        <w:t xml:space="preserve"> in a world</w:t>
      </w:r>
      <w:r>
        <w:t xml:space="preserve"> at an instant in time.</w:t>
      </w:r>
      <w:r>
        <w:rPr>
          <w:rStyle w:val="FootnoteReference"/>
        </w:rPr>
        <w:footnoteReference w:id="16"/>
      </w:r>
    </w:p>
    <w:p w14:paraId="20FB874C" w14:textId="5D55A50D" w:rsidR="00E477A3" w:rsidRDefault="00E477A3" w:rsidP="00E477A3">
      <w:pPr>
        <w:pStyle w:val="BodyText1"/>
      </w:pPr>
      <w:r>
        <w:t xml:space="preserve">A given stage </w:t>
      </w:r>
      <w:r w:rsidRPr="003A32B7">
        <w:rPr>
          <w:i/>
        </w:rPr>
        <w:t>s</w:t>
      </w:r>
      <w:r>
        <w:t xml:space="preserve"> exists at and only at a </w:t>
      </w:r>
      <w:r w:rsidR="00D2775C">
        <w:t>moment in time and in a particular world.</w:t>
      </w:r>
      <w:r>
        <w:t xml:space="preserve"> I will not assume that a given stage must be a stage of a group of any kind. Stages are merely sna</w:t>
      </w:r>
      <w:r w:rsidR="003A32B7">
        <w:t>pshots of collections of people, and</w:t>
      </w:r>
      <w:r>
        <w:t xml:space="preserve"> might be able to exist on</w:t>
      </w:r>
      <w:r w:rsidR="003A32B7">
        <w:t xml:space="preserve"> their own without being constituents</w:t>
      </w:r>
      <w:r>
        <w:t xml:space="preserve"> of groups.</w:t>
      </w:r>
      <w:r>
        <w:rPr>
          <w:rStyle w:val="FootnoteReference"/>
        </w:rPr>
        <w:footnoteReference w:id="17"/>
      </w:r>
    </w:p>
    <w:p w14:paraId="736B7976" w14:textId="286EC600" w:rsidR="00640DD9" w:rsidRDefault="005C14CB" w:rsidP="00E477A3">
      <w:pPr>
        <w:pStyle w:val="BodyText1"/>
      </w:pPr>
      <w:r>
        <w:t xml:space="preserve">Throughout this paper, </w:t>
      </w:r>
      <w:r w:rsidR="00640DD9">
        <w:t xml:space="preserve">I will speak of groups being </w:t>
      </w:r>
      <w:r w:rsidR="00640DD9" w:rsidRPr="00640DD9">
        <w:rPr>
          <w:i/>
        </w:rPr>
        <w:t>constituted</w:t>
      </w:r>
      <w:r w:rsidR="00640DD9">
        <w:t xml:space="preserve"> by stages. In section 4 I discuss the </w:t>
      </w:r>
      <w:r w:rsidR="00640DD9" w:rsidRPr="00BE4F10">
        <w:t>constitution view</w:t>
      </w:r>
      <w:r w:rsidR="00640DD9">
        <w:t xml:space="preserve"> of groups direct</w:t>
      </w:r>
      <w:r>
        <w:t xml:space="preserve">ly, but my aim in analyzing and profiling social groups is to be fairly ecumenical about what groups “really are.” Essentially the same profiles can be constructed, with slight variation in terminology, whether groups are real or fictional, whether they are continuants that persist in time or </w:t>
      </w:r>
      <w:r w:rsidR="00BE4F10">
        <w:t xml:space="preserve">are </w:t>
      </w:r>
      <w:r>
        <w:t>abstract objects, or whatever else</w:t>
      </w:r>
      <w:r w:rsidR="00BE4F10">
        <w:t xml:space="preserve"> they might be</w:t>
      </w:r>
      <w:r>
        <w:t xml:space="preserve">. If, for instance, a group is best understood as a mathematical object like a set, then we could translate talk of stages constituting groups into talk of ordered pairs of sets and times </w:t>
      </w:r>
      <w:r w:rsidR="00F73293">
        <w:t>being the elements of a group.</w:t>
      </w:r>
      <w:r w:rsidR="00F73293">
        <w:rPr>
          <w:rStyle w:val="FootnoteReference"/>
        </w:rPr>
        <w:footnoteReference w:id="18"/>
      </w:r>
      <w:r>
        <w:t xml:space="preserve"> </w:t>
      </w:r>
      <w:r w:rsidR="009404AD">
        <w:t xml:space="preserve">I do find it helpful to </w:t>
      </w:r>
      <w:r w:rsidR="00315737">
        <w:t>learn from the ways we analyze</w:t>
      </w:r>
      <w:r w:rsidR="009404AD">
        <w:t xml:space="preserve"> ordinary objects, </w:t>
      </w:r>
      <w:r w:rsidR="009404AD">
        <w:lastRenderedPageBreak/>
        <w:t xml:space="preserve">in order to clarify features of groups. But I hope that most of the </w:t>
      </w:r>
      <w:r w:rsidR="00315737">
        <w:t>results we develop</w:t>
      </w:r>
      <w:r w:rsidR="009404AD">
        <w:t xml:space="preserve"> will apply regardless of one’s view on the appropriateness of that analogy.</w:t>
      </w:r>
      <w:r>
        <w:rPr>
          <w:rStyle w:val="FootnoteReference"/>
        </w:rPr>
        <w:footnoteReference w:id="19"/>
      </w:r>
    </w:p>
    <w:p w14:paraId="3A6E600A" w14:textId="71BA2424" w:rsidR="0034784C" w:rsidRDefault="00CE590E" w:rsidP="0034784C">
      <w:pPr>
        <w:pStyle w:val="BodyText1"/>
      </w:pPr>
      <w:r>
        <w:t xml:space="preserve">To analyze a kind of group K, </w:t>
      </w:r>
      <w:r w:rsidR="009404AD">
        <w:t xml:space="preserve">then, </w:t>
      </w:r>
      <w:r>
        <w:t>a central task is to find generaliz</w:t>
      </w:r>
      <w:r w:rsidR="00767CBC">
        <w:t xml:space="preserve">ations about how </w:t>
      </w:r>
      <w:r>
        <w:t>K</w:t>
      </w:r>
      <w:r w:rsidR="00767CBC">
        <w:t>-groups</w:t>
      </w:r>
      <w:r w:rsidR="009404AD">
        <w:t xml:space="preserve"> are constituted by</w:t>
      </w:r>
      <w:r>
        <w:t xml:space="preserve"> their stages.</w:t>
      </w:r>
      <w:r w:rsidR="00767CBC">
        <w:t xml:space="preserve"> (I will use the term “K-group” to abbreviate “group of kind K.”)</w:t>
      </w:r>
      <w:r>
        <w:t xml:space="preserve"> For instance, take a particular stage </w:t>
      </w:r>
      <w:r w:rsidRPr="000B38A4">
        <w:rPr>
          <w:i/>
        </w:rPr>
        <w:t>s.</w:t>
      </w:r>
      <w:r>
        <w:t xml:space="preserve"> </w:t>
      </w:r>
      <w:r w:rsidR="0034784C">
        <w:t xml:space="preserve">What conditions does </w:t>
      </w:r>
      <w:r w:rsidR="0034784C" w:rsidRPr="000B38A4">
        <w:rPr>
          <w:i/>
        </w:rPr>
        <w:t>s</w:t>
      </w:r>
      <w:r w:rsidR="0034784C">
        <w:t xml:space="preserve"> need to satisfy, in order to be a stage of </w:t>
      </w:r>
      <w:r w:rsidR="009863C1">
        <w:t>a</w:t>
      </w:r>
      <w:r w:rsidR="0034784C">
        <w:t xml:space="preserve"> </w:t>
      </w:r>
      <w:r w:rsidR="00767CBC">
        <w:t>K-</w:t>
      </w:r>
      <w:r w:rsidR="0034784C">
        <w:t xml:space="preserve">group? Or take two stages, </w:t>
      </w:r>
      <w:r w:rsidR="0034784C" w:rsidRPr="000B38A4">
        <w:rPr>
          <w:i/>
        </w:rPr>
        <w:t>s</w:t>
      </w:r>
      <w:r w:rsidR="0034784C" w:rsidRPr="000B38A4">
        <w:rPr>
          <w:i/>
          <w:vertAlign w:val="subscript"/>
        </w:rPr>
        <w:t>1</w:t>
      </w:r>
      <w:r w:rsidR="0034784C">
        <w:t xml:space="preserve"> and </w:t>
      </w:r>
      <w:r w:rsidR="0034784C" w:rsidRPr="000B38A4">
        <w:rPr>
          <w:i/>
        </w:rPr>
        <w:t>s</w:t>
      </w:r>
      <w:r w:rsidR="0034784C" w:rsidRPr="000B38A4">
        <w:rPr>
          <w:i/>
          <w:vertAlign w:val="subscript"/>
        </w:rPr>
        <w:t>2</w:t>
      </w:r>
      <w:r w:rsidR="0034784C" w:rsidRPr="000B38A4">
        <w:rPr>
          <w:i/>
        </w:rPr>
        <w:t>.</w:t>
      </w:r>
      <w:r w:rsidR="0034784C">
        <w:t xml:space="preserve"> Suppose</w:t>
      </w:r>
      <w:r w:rsidR="00767CBC">
        <w:t xml:space="preserve"> that both</w:t>
      </w:r>
      <w:r w:rsidR="0034784C">
        <w:t xml:space="preserve"> </w:t>
      </w:r>
      <w:r w:rsidR="0034784C" w:rsidRPr="000B38A4">
        <w:rPr>
          <w:i/>
        </w:rPr>
        <w:t>s</w:t>
      </w:r>
      <w:r w:rsidR="0034784C" w:rsidRPr="000B38A4">
        <w:rPr>
          <w:i/>
          <w:vertAlign w:val="subscript"/>
        </w:rPr>
        <w:t>1</w:t>
      </w:r>
      <w:r w:rsidR="0034784C">
        <w:t xml:space="preserve"> </w:t>
      </w:r>
      <w:r w:rsidR="00767CBC">
        <w:t xml:space="preserve">and </w:t>
      </w:r>
      <w:r w:rsidR="00767CBC" w:rsidRPr="000B38A4">
        <w:rPr>
          <w:i/>
        </w:rPr>
        <w:t>s</w:t>
      </w:r>
      <w:r w:rsidR="00767CBC" w:rsidRPr="000B38A4">
        <w:rPr>
          <w:i/>
          <w:vertAlign w:val="subscript"/>
        </w:rPr>
        <w:t>2</w:t>
      </w:r>
      <w:r w:rsidR="00767CBC">
        <w:t xml:space="preserve"> are stages of K-groups.</w:t>
      </w:r>
      <w:r w:rsidR="0034784C">
        <w:t xml:space="preserve"> What additional conditions do </w:t>
      </w:r>
      <w:r w:rsidR="0034784C" w:rsidRPr="000B38A4">
        <w:rPr>
          <w:i/>
        </w:rPr>
        <w:t>s</w:t>
      </w:r>
      <w:r w:rsidR="0034784C" w:rsidRPr="000B38A4">
        <w:rPr>
          <w:i/>
          <w:vertAlign w:val="subscript"/>
        </w:rPr>
        <w:t>1</w:t>
      </w:r>
      <w:r w:rsidR="0034784C">
        <w:t xml:space="preserve"> and </w:t>
      </w:r>
      <w:r w:rsidR="0034784C" w:rsidRPr="000B38A4">
        <w:rPr>
          <w:i/>
        </w:rPr>
        <w:t>s</w:t>
      </w:r>
      <w:r w:rsidR="0034784C" w:rsidRPr="000B38A4">
        <w:rPr>
          <w:i/>
          <w:vertAlign w:val="subscript"/>
        </w:rPr>
        <w:t>2</w:t>
      </w:r>
      <w:r w:rsidR="0034784C">
        <w:t xml:space="preserve"> need to satisfy in order for them to be stages of the </w:t>
      </w:r>
      <w:r w:rsidR="0034784C" w:rsidRPr="00767CBC">
        <w:rPr>
          <w:i/>
        </w:rPr>
        <w:t>same</w:t>
      </w:r>
      <w:r w:rsidR="0034784C">
        <w:t xml:space="preserve"> </w:t>
      </w:r>
      <w:r w:rsidR="00767CBC">
        <w:t>K-</w:t>
      </w:r>
      <w:r w:rsidR="0034784C">
        <w:t>group?</w:t>
      </w:r>
    </w:p>
    <w:p w14:paraId="7A6CF129" w14:textId="3CCF9CCF" w:rsidR="0034784C" w:rsidRDefault="000B38A4" w:rsidP="0034784C">
      <w:pPr>
        <w:pStyle w:val="BodyText1"/>
      </w:pPr>
      <w:r>
        <w:t xml:space="preserve">We can use stages to analyze the constitution or membership of groups of a given kind K, as well as to formulate criteria of identity. But we also will need one more bit that does not always involve stages: formulating the conditions </w:t>
      </w:r>
      <w:r w:rsidR="001977A7">
        <w:t xml:space="preserve">under which </w:t>
      </w:r>
      <w:r>
        <w:t xml:space="preserve">a group of kind K </w:t>
      </w:r>
      <w:r w:rsidR="001977A7">
        <w:t xml:space="preserve">comes </w:t>
      </w:r>
      <w:r>
        <w:t>to exist</w:t>
      </w:r>
      <w:r w:rsidR="001977A7">
        <w:t xml:space="preserve"> at all, and the conditions under which it continues to exist.</w:t>
      </w:r>
      <w:r w:rsidR="0034784C">
        <w:t xml:space="preserve"> Someti</w:t>
      </w:r>
      <w:r w:rsidR="00767CBC">
        <w:t>mes these are</w:t>
      </w:r>
      <w:r w:rsidR="0034784C">
        <w:t xml:space="preserve"> a function of the group’s stages, but often </w:t>
      </w:r>
      <w:r w:rsidR="00742BE3">
        <w:t>they involve</w:t>
      </w:r>
      <w:r w:rsidR="0034784C">
        <w:t xml:space="preserve"> other factors.</w:t>
      </w:r>
    </w:p>
    <w:p w14:paraId="11EA3E81" w14:textId="7987EC05" w:rsidR="00F1194C" w:rsidRDefault="00F1194C" w:rsidP="000C2C15">
      <w:pPr>
        <w:pStyle w:val="Heading2"/>
      </w:pPr>
      <w:r>
        <w:t>3.2 The four parts of a construction profile</w:t>
      </w:r>
    </w:p>
    <w:p w14:paraId="234FCDF9" w14:textId="2563FD16" w:rsidR="0034784C" w:rsidRDefault="00465A88" w:rsidP="0034784C">
      <w:pPr>
        <w:pStyle w:val="BodyText1"/>
      </w:pPr>
      <w:r>
        <w:t>Th</w:t>
      </w:r>
      <w:r w:rsidR="00157B1A">
        <w:t>us th</w:t>
      </w:r>
      <w:r>
        <w:t>ere are</w:t>
      </w:r>
      <w:r w:rsidR="00157B1A">
        <w:t xml:space="preserve"> </w:t>
      </w:r>
      <w:r w:rsidR="00767CBC">
        <w:t>four</w:t>
      </w:r>
      <w:r>
        <w:t xml:space="preserve"> formulas to fill in, in order to characterize how groups</w:t>
      </w:r>
      <w:r w:rsidR="00DE49AE">
        <w:t xml:space="preserve"> of a given kind</w:t>
      </w:r>
      <w:r>
        <w:t xml:space="preserve"> are composed of their parts—at a given time, over time, and across possibilities.</w:t>
      </w:r>
      <w:r w:rsidR="0060464A">
        <w:rPr>
          <w:rStyle w:val="FootnoteReference"/>
        </w:rPr>
        <w:footnoteReference w:id="20"/>
      </w:r>
    </w:p>
    <w:p w14:paraId="244CEFDB" w14:textId="79D92900" w:rsidR="00465A88" w:rsidRDefault="004C038C" w:rsidP="006F710D">
      <w:pPr>
        <w:pStyle w:val="Hanging"/>
      </w:pPr>
      <w:r>
        <w:rPr>
          <w:i/>
        </w:rPr>
        <w:t>Coming to exist</w:t>
      </w:r>
      <w:r w:rsidR="00DE49AE" w:rsidRPr="00A21391">
        <w:rPr>
          <w:i/>
        </w:rPr>
        <w:t xml:space="preserve"> in a world:</w:t>
      </w:r>
      <w:r w:rsidR="00465A88">
        <w:t xml:space="preserve"> A new K-group comes to exist at </w:t>
      </w:r>
      <w:r w:rsidR="00465A88" w:rsidRPr="00C35D5F">
        <w:rPr>
          <w:i/>
        </w:rPr>
        <w:t>t</w:t>
      </w:r>
      <w:r w:rsidR="00465A88">
        <w:t xml:space="preserve"> in </w:t>
      </w:r>
      <w:r w:rsidR="00465A88" w:rsidRPr="00C35D5F">
        <w:rPr>
          <w:i/>
        </w:rPr>
        <w:t>w</w:t>
      </w:r>
      <w:r w:rsidR="00465A88">
        <w:t xml:space="preserve"> </w:t>
      </w:r>
      <w:r w:rsidR="00DE49AE">
        <w:t>if and only if …</w:t>
      </w:r>
    </w:p>
    <w:p w14:paraId="16EAF883" w14:textId="16E5EED3" w:rsidR="007A3F58" w:rsidRPr="007A3F58" w:rsidRDefault="007A3F58" w:rsidP="006F710D">
      <w:pPr>
        <w:pStyle w:val="Hanging"/>
      </w:pPr>
      <w:r w:rsidRPr="00E375ED">
        <w:rPr>
          <w:i/>
        </w:rPr>
        <w:t xml:space="preserve">Continuing to exist in a world: </w:t>
      </w:r>
      <w:r w:rsidRPr="007A3F58">
        <w:t>Given a K-group</w:t>
      </w:r>
      <w:r w:rsidRPr="00E375ED">
        <w:rPr>
          <w:i/>
        </w:rPr>
        <w:t xml:space="preserve"> g </w:t>
      </w:r>
      <w:r w:rsidRPr="007A3F58">
        <w:t>that came to exist at</w:t>
      </w:r>
      <w:r>
        <w:rPr>
          <w:i/>
        </w:rPr>
        <w:t xml:space="preserve"> </w:t>
      </w:r>
      <w:r w:rsidRPr="00BF5DB8">
        <w:rPr>
          <w:i/>
        </w:rPr>
        <w:t>t</w:t>
      </w:r>
      <w:r w:rsidRPr="00BF5DB8">
        <w:rPr>
          <w:i/>
          <w:vertAlign w:val="subscript"/>
        </w:rPr>
        <w:t>0</w:t>
      </w:r>
      <w:r>
        <w:rPr>
          <w:i/>
        </w:rPr>
        <w:t xml:space="preserve"> </w:t>
      </w:r>
      <w:r w:rsidRPr="007A3F58">
        <w:t>in world</w:t>
      </w:r>
      <w:r>
        <w:rPr>
          <w:i/>
        </w:rPr>
        <w:t xml:space="preserve"> w </w:t>
      </w:r>
      <w:r w:rsidRPr="007A3F58">
        <w:t>and a time</w:t>
      </w:r>
      <w:r w:rsidRPr="00E375ED">
        <w:rPr>
          <w:i/>
        </w:rPr>
        <w:t xml:space="preserve"> t</w:t>
      </w:r>
      <w:r w:rsidR="009748B1">
        <w:rPr>
          <w:i/>
        </w:rPr>
        <w:t>&gt;</w:t>
      </w:r>
      <w:r>
        <w:rPr>
          <w:i/>
        </w:rPr>
        <w:t>t</w:t>
      </w:r>
      <w:r w:rsidRPr="007A3F58">
        <w:rPr>
          <w:i/>
          <w:vertAlign w:val="subscript"/>
        </w:rPr>
        <w:t>0</w:t>
      </w:r>
      <w:r w:rsidRPr="00E375ED">
        <w:rPr>
          <w:i/>
        </w:rPr>
        <w:t xml:space="preserve">. </w:t>
      </w:r>
      <w:r w:rsidRPr="007A3F58">
        <w:t>Then,</w:t>
      </w:r>
      <w:r w:rsidRPr="00E375ED">
        <w:rPr>
          <w:i/>
        </w:rPr>
        <w:t xml:space="preserve"> g </w:t>
      </w:r>
      <w:r w:rsidRPr="007A3F58">
        <w:t>exists at</w:t>
      </w:r>
      <w:r w:rsidRPr="00E375ED">
        <w:rPr>
          <w:i/>
        </w:rPr>
        <w:t xml:space="preserve"> t </w:t>
      </w:r>
      <w:r w:rsidRPr="007A3F58">
        <w:t>in</w:t>
      </w:r>
      <w:r w:rsidRPr="00E375ED">
        <w:rPr>
          <w:i/>
        </w:rPr>
        <w:t xml:space="preserve"> w </w:t>
      </w:r>
      <w:r w:rsidRPr="007A3F58">
        <w:t>if and only if…</w:t>
      </w:r>
    </w:p>
    <w:p w14:paraId="73E69EE4" w14:textId="5A10EC3E" w:rsidR="00465A88" w:rsidRDefault="00DE49AE" w:rsidP="006F710D">
      <w:pPr>
        <w:pStyle w:val="Hanging"/>
      </w:pPr>
      <w:r w:rsidRPr="00A21391">
        <w:rPr>
          <w:i/>
        </w:rPr>
        <w:t>Constitution in a world:</w:t>
      </w:r>
      <w:r w:rsidR="00465A88">
        <w:t xml:space="preserve"> </w:t>
      </w:r>
      <w:r w:rsidR="004C038C">
        <w:t>Given</w:t>
      </w:r>
      <w:r w:rsidR="00465A88">
        <w:t xml:space="preserve"> a K-group </w:t>
      </w:r>
      <w:r w:rsidR="00465A88" w:rsidRPr="00C35D5F">
        <w:rPr>
          <w:i/>
        </w:rPr>
        <w:t>g</w:t>
      </w:r>
      <w:r w:rsidR="00465A88">
        <w:t xml:space="preserve"> and a time </w:t>
      </w:r>
      <w:r w:rsidR="00465A88" w:rsidRPr="00C35D5F">
        <w:rPr>
          <w:i/>
        </w:rPr>
        <w:t>t</w:t>
      </w:r>
      <w:r w:rsidR="00465A88">
        <w:t xml:space="preserve"> and world </w:t>
      </w:r>
      <w:r w:rsidR="00465A88" w:rsidRPr="00C35D5F">
        <w:rPr>
          <w:i/>
        </w:rPr>
        <w:t>w</w:t>
      </w:r>
      <w:r>
        <w:t>. Then,</w:t>
      </w:r>
      <w:r w:rsidR="00465A88" w:rsidRPr="00DE49AE">
        <w:t xml:space="preserve"> </w:t>
      </w:r>
      <w:r w:rsidR="00C35D5F">
        <w:t xml:space="preserve">stage </w:t>
      </w:r>
      <w:r w:rsidRPr="00C35D5F">
        <w:rPr>
          <w:i/>
        </w:rPr>
        <w:t>s</w:t>
      </w:r>
      <w:r w:rsidRPr="00DE49AE">
        <w:t xml:space="preserve"> constitutes </w:t>
      </w:r>
      <w:r w:rsidRPr="00C35D5F">
        <w:rPr>
          <w:i/>
        </w:rPr>
        <w:t>g</w:t>
      </w:r>
      <w:r w:rsidR="00465A88" w:rsidRPr="00DE49AE">
        <w:t xml:space="preserve"> in </w:t>
      </w:r>
      <w:r w:rsidR="00465A88" w:rsidRPr="00C35D5F">
        <w:rPr>
          <w:i/>
        </w:rPr>
        <w:t>w</w:t>
      </w:r>
      <w:r w:rsidR="00465A88" w:rsidRPr="00DE49AE">
        <w:t xml:space="preserve"> at </w:t>
      </w:r>
      <w:r w:rsidR="00465A88" w:rsidRPr="00C35D5F">
        <w:rPr>
          <w:i/>
        </w:rPr>
        <w:t>t</w:t>
      </w:r>
      <w:r w:rsidRPr="00DE49AE">
        <w:t xml:space="preserve"> </w:t>
      </w:r>
      <w:r w:rsidR="00E4214E">
        <w:t>if and only if …</w:t>
      </w:r>
    </w:p>
    <w:p w14:paraId="112114B1" w14:textId="6F145B68" w:rsidR="00DE49AE" w:rsidRDefault="00DE49AE" w:rsidP="006F710D">
      <w:pPr>
        <w:pStyle w:val="Hanging"/>
      </w:pPr>
      <w:r w:rsidRPr="00A21391">
        <w:rPr>
          <w:i/>
        </w:rPr>
        <w:t>Identity:</w:t>
      </w:r>
      <w:r w:rsidR="00465A88">
        <w:t xml:space="preserve"> </w:t>
      </w:r>
      <w:r>
        <w:t xml:space="preserve">Given K-groups </w:t>
      </w:r>
      <w:r w:rsidRPr="00C35D5F">
        <w:rPr>
          <w:i/>
        </w:rPr>
        <w:t>g</w:t>
      </w:r>
      <w:r w:rsidRPr="00C35D5F">
        <w:rPr>
          <w:i/>
          <w:vertAlign w:val="subscript"/>
        </w:rPr>
        <w:t>1</w:t>
      </w:r>
      <w:r>
        <w:t xml:space="preserve"> and </w:t>
      </w:r>
      <w:r w:rsidRPr="00C35D5F">
        <w:rPr>
          <w:i/>
        </w:rPr>
        <w:t>g</w:t>
      </w:r>
      <w:r w:rsidRPr="00C35D5F">
        <w:rPr>
          <w:i/>
          <w:vertAlign w:val="subscript"/>
        </w:rPr>
        <w:t>2</w:t>
      </w:r>
      <w:r>
        <w:t>, and g</w:t>
      </w:r>
      <w:r w:rsidR="00465A88">
        <w:t>iven t</w:t>
      </w:r>
      <w:r>
        <w:t>hat</w:t>
      </w:r>
      <w:r w:rsidR="00465A88">
        <w:t xml:space="preserve"> </w:t>
      </w:r>
      <w:r w:rsidR="00465A88" w:rsidRPr="00C35D5F">
        <w:rPr>
          <w:i/>
        </w:rPr>
        <w:t>s</w:t>
      </w:r>
      <w:r w:rsidR="00465A88" w:rsidRPr="00C35D5F">
        <w:rPr>
          <w:i/>
          <w:vertAlign w:val="subscript"/>
        </w:rPr>
        <w:t>1</w:t>
      </w:r>
      <w:r w:rsidR="00465A88">
        <w:t xml:space="preserve"> constitutes </w:t>
      </w:r>
      <w:r w:rsidR="00465A88" w:rsidRPr="00C35D5F">
        <w:rPr>
          <w:i/>
        </w:rPr>
        <w:t>g</w:t>
      </w:r>
      <w:r w:rsidR="00465A88" w:rsidRPr="00C35D5F">
        <w:rPr>
          <w:i/>
          <w:vertAlign w:val="subscript"/>
        </w:rPr>
        <w:t>1</w:t>
      </w:r>
      <w:r w:rsidR="00465A88">
        <w:t xml:space="preserve"> in </w:t>
      </w:r>
      <w:r w:rsidR="00465A88" w:rsidRPr="00C35D5F">
        <w:rPr>
          <w:i/>
        </w:rPr>
        <w:t>w</w:t>
      </w:r>
      <w:r w:rsidR="00465A88" w:rsidRPr="00C35D5F">
        <w:rPr>
          <w:i/>
          <w:vertAlign w:val="subscript"/>
        </w:rPr>
        <w:t>1</w:t>
      </w:r>
      <w:r w:rsidR="00C35D5F">
        <w:t xml:space="preserve">, </w:t>
      </w:r>
      <w:r w:rsidR="00465A88">
        <w:t xml:space="preserve">and </w:t>
      </w:r>
      <w:r w:rsidR="00465A88" w:rsidRPr="00C35D5F">
        <w:rPr>
          <w:i/>
        </w:rPr>
        <w:t>s</w:t>
      </w:r>
      <w:r w:rsidR="00465A88" w:rsidRPr="00C35D5F">
        <w:rPr>
          <w:i/>
          <w:vertAlign w:val="subscript"/>
        </w:rPr>
        <w:t>2</w:t>
      </w:r>
      <w:r w:rsidR="00465A88">
        <w:t xml:space="preserve"> constitutes </w:t>
      </w:r>
      <w:r w:rsidR="00465A88" w:rsidRPr="00C35D5F">
        <w:rPr>
          <w:i/>
        </w:rPr>
        <w:t>g</w:t>
      </w:r>
      <w:r w:rsidR="00465A88" w:rsidRPr="00C35D5F">
        <w:rPr>
          <w:i/>
          <w:vertAlign w:val="subscript"/>
        </w:rPr>
        <w:t>2</w:t>
      </w:r>
      <w:r w:rsidR="00465A88">
        <w:t xml:space="preserve"> in </w:t>
      </w:r>
      <w:r w:rsidR="00465A88" w:rsidRPr="00C35D5F">
        <w:rPr>
          <w:i/>
        </w:rPr>
        <w:t>w</w:t>
      </w:r>
      <w:r w:rsidR="00465A88" w:rsidRPr="00C35D5F">
        <w:rPr>
          <w:i/>
          <w:vertAlign w:val="subscript"/>
        </w:rPr>
        <w:t>2</w:t>
      </w:r>
      <w:r>
        <w:t xml:space="preserve">. Then, </w:t>
      </w:r>
      <w:r w:rsidR="00A21391">
        <w:t xml:space="preserve">a minimal requirement to guarantee that </w:t>
      </w:r>
      <w:r w:rsidRPr="00C35D5F">
        <w:rPr>
          <w:i/>
        </w:rPr>
        <w:t>g</w:t>
      </w:r>
      <w:r w:rsidRPr="00C35D5F">
        <w:rPr>
          <w:i/>
          <w:vertAlign w:val="subscript"/>
        </w:rPr>
        <w:t>1</w:t>
      </w:r>
      <w:r>
        <w:t>=</w:t>
      </w:r>
      <w:r w:rsidRPr="00C35D5F">
        <w:rPr>
          <w:i/>
        </w:rPr>
        <w:t>g</w:t>
      </w:r>
      <w:r w:rsidRPr="00C35D5F">
        <w:rPr>
          <w:i/>
          <w:vertAlign w:val="subscript"/>
        </w:rPr>
        <w:t>2</w:t>
      </w:r>
      <w:r>
        <w:t xml:space="preserve"> is </w:t>
      </w:r>
      <w:r w:rsidR="00A21391">
        <w:t xml:space="preserve">that </w:t>
      </w:r>
      <w:r w:rsidR="00A21391" w:rsidRPr="00C35D5F">
        <w:rPr>
          <w:i/>
        </w:rPr>
        <w:t>s</w:t>
      </w:r>
      <w:r w:rsidR="00A21391" w:rsidRPr="00C35D5F">
        <w:rPr>
          <w:i/>
          <w:vertAlign w:val="subscript"/>
        </w:rPr>
        <w:t>1</w:t>
      </w:r>
      <w:r w:rsidR="00A21391">
        <w:t xml:space="preserve"> and </w:t>
      </w:r>
      <w:r w:rsidR="00A21391" w:rsidRPr="00C35D5F">
        <w:rPr>
          <w:i/>
        </w:rPr>
        <w:t>s</w:t>
      </w:r>
      <w:r w:rsidR="00A21391" w:rsidRPr="00C35D5F">
        <w:rPr>
          <w:i/>
          <w:vertAlign w:val="subscript"/>
        </w:rPr>
        <w:t>2</w:t>
      </w:r>
      <w:r w:rsidR="00A21391">
        <w:t xml:space="preserve"> stand</w:t>
      </w:r>
      <w:r>
        <w:t xml:space="preserve"> in</w:t>
      </w:r>
      <w:r w:rsidR="002E00B8">
        <w:t xml:space="preserve"> relation…</w:t>
      </w:r>
      <w:r w:rsidR="001977A7">
        <w:rPr>
          <w:rStyle w:val="FootnoteReference"/>
        </w:rPr>
        <w:footnoteReference w:id="21"/>
      </w:r>
    </w:p>
    <w:p w14:paraId="28448B7C" w14:textId="470560DB" w:rsidR="00ED0D66" w:rsidRDefault="00C35D5F" w:rsidP="00C35D5F">
      <w:pPr>
        <w:pStyle w:val="BodyText1"/>
        <w:ind w:firstLine="0"/>
      </w:pPr>
      <w:r>
        <w:t>In certain cases, these can be slightly redundant with one another, but mostly they are not.</w:t>
      </w:r>
      <w:r w:rsidR="0060464A">
        <w:rPr>
          <w:rStyle w:val="FootnoteReference"/>
        </w:rPr>
        <w:footnoteReference w:id="22"/>
      </w:r>
      <w:r>
        <w:t xml:space="preserve"> And in any case, it is almost always</w:t>
      </w:r>
      <w:r w:rsidR="00D27804">
        <w:t xml:space="preserve"> illuminating</w:t>
      </w:r>
      <w:r>
        <w:t xml:space="preserve"> to fill in all </w:t>
      </w:r>
      <w:r w:rsidR="001977A7">
        <w:t>four</w:t>
      </w:r>
      <w:r>
        <w:t xml:space="preserve">. Without being excessively </w:t>
      </w:r>
      <w:r w:rsidR="00F53904">
        <w:t>detailed</w:t>
      </w:r>
      <w:r>
        <w:t xml:space="preserve">, let us </w:t>
      </w:r>
      <w:r w:rsidR="001977A7">
        <w:t>give</w:t>
      </w:r>
      <w:r>
        <w:t xml:space="preserve"> at least approximate answers for the five groups K1-K5 I profiled above.</w:t>
      </w:r>
    </w:p>
    <w:p w14:paraId="7DFD9D1B" w14:textId="6D4BBE03" w:rsidR="003F405F" w:rsidRDefault="003F405F" w:rsidP="003F405F">
      <w:pPr>
        <w:pStyle w:val="BodyText1"/>
      </w:pPr>
      <w:r>
        <w:t>As we work through</w:t>
      </w:r>
      <w:r w:rsidR="007733B5">
        <w:t xml:space="preserve"> these twenty questions—four questions for five k</w:t>
      </w:r>
      <w:r>
        <w:t>inds of groups—it becomes obvious that kinds of groups vary enormously along many dimensions</w:t>
      </w:r>
      <w:r w:rsidR="007733B5">
        <w:t xml:space="preserve">. </w:t>
      </w:r>
      <w:r w:rsidR="00D27804">
        <w:t xml:space="preserve">Existence conditions are all over the map. Constitution conditions are all over the map. Identity conditions are all over the map. </w:t>
      </w:r>
      <w:r w:rsidR="00ED0D66">
        <w:t>Even if you disagree with the answers I give</w:t>
      </w:r>
      <w:r w:rsidR="00D27804">
        <w:t xml:space="preserve"> to specific questions,</w:t>
      </w:r>
      <w:r w:rsidR="00ED0D66">
        <w:t xml:space="preserve"> you will probably find that </w:t>
      </w:r>
      <w:r w:rsidR="00D27804">
        <w:t xml:space="preserve">your </w:t>
      </w:r>
      <w:r w:rsidR="00ED0D66">
        <w:t xml:space="preserve">improved answers are even more textured and varied than </w:t>
      </w:r>
      <w:r w:rsidR="00832D9C">
        <w:t>mine</w:t>
      </w:r>
      <w:r w:rsidR="00ED0D66">
        <w:t>.</w:t>
      </w:r>
      <w:r w:rsidR="003E052E">
        <w:t xml:space="preserve"> The </w:t>
      </w:r>
      <w:r w:rsidR="003E052E">
        <w:lastRenderedPageBreak/>
        <w:t>dimensions along which kinds of groups differ will give us rich material for classifying groups and building taxonomies.</w:t>
      </w:r>
    </w:p>
    <w:p w14:paraId="48994CA0" w14:textId="1EA1D2A7" w:rsidR="003E052E" w:rsidRDefault="003E052E" w:rsidP="003F405F">
      <w:pPr>
        <w:pStyle w:val="BodyText1"/>
      </w:pPr>
      <w:r>
        <w:t xml:space="preserve">This, however, is not the only value of working through the examples. </w:t>
      </w:r>
      <w:r w:rsidR="00315737">
        <w:t xml:space="preserve">All these profiles, </w:t>
      </w:r>
      <w:r w:rsidR="00E4214E">
        <w:t>to be frank, can get a little laborious</w:t>
      </w:r>
      <w:r w:rsidR="00315737">
        <w:t>. But with the</w:t>
      </w:r>
      <w:r>
        <w:t xml:space="preserve"> profiles—construction, </w:t>
      </w:r>
      <w:r w:rsidR="00A60981">
        <w:t>extra essentials</w:t>
      </w:r>
      <w:r w:rsidR="00315737">
        <w:t>, anchor</w:t>
      </w:r>
      <w:r>
        <w:t xml:space="preserve">, and accident—I hope to provide and illustrate a template for analyzing any given kind of group one is interested in. </w:t>
      </w:r>
      <w:r w:rsidR="00F96E19">
        <w:t xml:space="preserve">Without several examples, it would be hard to see how to apply these profiles to new cases. And </w:t>
      </w:r>
      <w:r w:rsidR="00315737">
        <w:t xml:space="preserve">there are practical benefits to </w:t>
      </w:r>
      <w:r w:rsidR="00F96E19">
        <w:t>fully profiling a kind of group</w:t>
      </w:r>
      <w:r w:rsidR="00315737">
        <w:t xml:space="preserve"> one is interested in; it is not just a curiosity for metaphysicians.</w:t>
      </w:r>
      <w:r w:rsidR="00F96E19">
        <w:t xml:space="preserve"> </w:t>
      </w:r>
      <w:r w:rsidR="00365D5F">
        <w:t>If, for instance, one wants to model the decisions of K2-groups (Tufts faculty committees), then one may want to model their creation and dissolution, how they gain and lose members, and ensure that they are distinct committees are modeled as distinct.</w:t>
      </w:r>
      <w:r w:rsidR="00315737">
        <w:t xml:space="preserve"> For building models, that is</w:t>
      </w:r>
      <w:r w:rsidR="00365D5F">
        <w:t>, the c</w:t>
      </w:r>
      <w:r w:rsidR="00315737">
        <w:t>onstruction profile</w:t>
      </w:r>
      <w:r w:rsidR="00365D5F">
        <w:t xml:space="preserve"> matters. Similarly for the other profiles. We may want to model their rights and obligations, </w:t>
      </w:r>
      <w:r w:rsidR="00315737">
        <w:t xml:space="preserve">or </w:t>
      </w:r>
      <w:r w:rsidR="00365D5F">
        <w:t xml:space="preserve">how existence and membership conditions can be changed, </w:t>
      </w:r>
      <w:r w:rsidR="00315737">
        <w:t xml:space="preserve">or </w:t>
      </w:r>
      <w:r w:rsidR="00365D5F">
        <w:t xml:space="preserve">how rights and obligations come to be acquired, </w:t>
      </w:r>
      <w:r w:rsidR="00315737">
        <w:t>or</w:t>
      </w:r>
      <w:r w:rsidR="00365D5F">
        <w:t xml:space="preserve"> perhaps even various accidental properties that the groups have over time. My aim in working through the detailed examples is </w:t>
      </w:r>
      <w:r w:rsidR="00E4214E">
        <w:t>largely</w:t>
      </w:r>
      <w:r w:rsidR="00365D5F">
        <w:t xml:space="preserve"> t</w:t>
      </w:r>
      <w:r w:rsidR="000F6831">
        <w:t>o help illustrate the parts and applications of</w:t>
      </w:r>
      <w:r w:rsidR="00777222">
        <w:t xml:space="preserve"> the profiles.</w:t>
      </w:r>
    </w:p>
    <w:p w14:paraId="6E7681DC" w14:textId="6CA9EAA7" w:rsidR="00F1194C" w:rsidRPr="000C2C15" w:rsidRDefault="00F1194C" w:rsidP="000C2C15">
      <w:pPr>
        <w:pStyle w:val="Heading3"/>
      </w:pPr>
      <w:r w:rsidRPr="000C2C15">
        <w:t>3.2.1 The conditions for a stage to constitute a given K-group</w:t>
      </w:r>
    </w:p>
    <w:p w14:paraId="7DF6BEAB" w14:textId="7466E2BE" w:rsidR="003F405F" w:rsidRDefault="000F6831" w:rsidP="003F405F">
      <w:pPr>
        <w:pStyle w:val="BodyText1"/>
      </w:pPr>
      <w:r>
        <w:t xml:space="preserve">Within the construction profile, </w:t>
      </w:r>
      <w:r w:rsidR="003F405F">
        <w:t xml:space="preserve">I will start with the constitution conditions—i.e., the conditions for a stage </w:t>
      </w:r>
      <w:r w:rsidR="003F405F" w:rsidRPr="00393611">
        <w:rPr>
          <w:i/>
        </w:rPr>
        <w:t>s</w:t>
      </w:r>
      <w:r w:rsidR="003F405F">
        <w:t xml:space="preserve"> to be a stage of a given group </w:t>
      </w:r>
      <w:r w:rsidR="003F405F" w:rsidRPr="007C4DF5">
        <w:rPr>
          <w:i/>
        </w:rPr>
        <w:t>g</w:t>
      </w:r>
      <w:r w:rsidR="003F405F">
        <w:t xml:space="preserve"> at time </w:t>
      </w:r>
      <w:r w:rsidR="003F405F" w:rsidRPr="007C4DF5">
        <w:rPr>
          <w:i/>
        </w:rPr>
        <w:t>t</w:t>
      </w:r>
      <w:r w:rsidR="003F405F" w:rsidRPr="009863C1">
        <w:t xml:space="preserve"> in world</w:t>
      </w:r>
      <w:r w:rsidR="003F405F">
        <w:rPr>
          <w:i/>
        </w:rPr>
        <w:t xml:space="preserve"> w</w:t>
      </w:r>
      <w:r>
        <w:rPr>
          <w:i/>
        </w:rPr>
        <w:t>.</w:t>
      </w:r>
      <w:r w:rsidR="003F405F">
        <w:t xml:space="preserve"> </w:t>
      </w:r>
      <w:r>
        <w:t>T</w:t>
      </w:r>
      <w:r w:rsidR="003F405F">
        <w:t>hose are often the most interesting and important ones for understanding the makeup of a group.</w:t>
      </w:r>
      <w:r w:rsidR="00C03110">
        <w:rPr>
          <w:rStyle w:val="FootnoteReference"/>
        </w:rPr>
        <w:footnoteReference w:id="23"/>
      </w:r>
    </w:p>
    <w:p w14:paraId="2FF5A2DA" w14:textId="3C18CB33" w:rsidR="007C4DF5" w:rsidRDefault="000F6831" w:rsidP="00ED0D66">
      <w:pPr>
        <w:pStyle w:val="BodyText1"/>
      </w:pPr>
      <w:r>
        <w:t>To work them</w:t>
      </w:r>
      <w:r w:rsidR="00B214A9">
        <w:t xml:space="preserve"> out, we need to recall that stage </w:t>
      </w:r>
      <w:r w:rsidR="00B214A9" w:rsidRPr="00B214A9">
        <w:rPr>
          <w:i/>
        </w:rPr>
        <w:t>s</w:t>
      </w:r>
      <w:r w:rsidR="00B214A9">
        <w:t xml:space="preserve"> is an instantaneous snapshot of a collection of people. So the constitution conditions will largely be a matter of the people in that collection having the right characteristics at</w:t>
      </w:r>
      <w:r w:rsidR="007C4DF5">
        <w:t xml:space="preserve"> time</w:t>
      </w:r>
      <w:r w:rsidR="00B214A9">
        <w:t xml:space="preserve"> </w:t>
      </w:r>
      <w:r w:rsidR="00B214A9" w:rsidRPr="00B214A9">
        <w:rPr>
          <w:i/>
        </w:rPr>
        <w:t>t.</w:t>
      </w:r>
      <w:r w:rsidR="00B214A9">
        <w:t xml:space="preserve"> It can be useful to think separately about the synchronic and the diachronic characteristics of the people. What do the people need to be doing at </w:t>
      </w:r>
      <w:r w:rsidR="007C4DF5">
        <w:rPr>
          <w:i/>
        </w:rPr>
        <w:t>t,</w:t>
      </w:r>
      <w:r w:rsidR="007C4DF5" w:rsidRPr="007C4DF5">
        <w:t xml:space="preserve"> a</w:t>
      </w:r>
      <w:r w:rsidR="00B214A9">
        <w:t>nd what history must t</w:t>
      </w:r>
      <w:r w:rsidR="007C4DF5">
        <w:t>hey have had,</w:t>
      </w:r>
      <w:r w:rsidR="00B214A9">
        <w:t xml:space="preserve"> in order to be part of a stage of the group at </w:t>
      </w:r>
      <w:r w:rsidR="00B214A9" w:rsidRPr="007C4DF5">
        <w:rPr>
          <w:i/>
        </w:rPr>
        <w:t>t</w:t>
      </w:r>
      <w:r w:rsidR="00B214A9">
        <w:t>?</w:t>
      </w:r>
      <w:r w:rsidR="007C4DF5">
        <w:t xml:space="preserve"> Further, we need to think not only about what it takes for stage </w:t>
      </w:r>
      <w:r w:rsidR="007C4DF5" w:rsidRPr="007C4DF5">
        <w:rPr>
          <w:i/>
        </w:rPr>
        <w:t>s</w:t>
      </w:r>
      <w:r w:rsidR="007C4DF5">
        <w:t xml:space="preserve"> to be a stage of </w:t>
      </w:r>
      <w:r w:rsidR="007C4DF5" w:rsidRPr="007C4DF5">
        <w:rPr>
          <w:i/>
        </w:rPr>
        <w:t>some</w:t>
      </w:r>
      <w:r w:rsidR="007C4DF5">
        <w:t xml:space="preserve"> group of that kind, but to be a stage of group </w:t>
      </w:r>
      <w:r w:rsidR="007C4DF5" w:rsidRPr="007C4DF5">
        <w:rPr>
          <w:i/>
        </w:rPr>
        <w:t>g</w:t>
      </w:r>
      <w:r w:rsidR="007C4DF5">
        <w:t xml:space="preserve"> in particular. All this needs to be included in the constitution conditions.</w:t>
      </w:r>
    </w:p>
    <w:p w14:paraId="5FC02D8A" w14:textId="77657F76" w:rsidR="00393611" w:rsidRDefault="007C4DF5" w:rsidP="00ED0D66">
      <w:pPr>
        <w:pStyle w:val="BodyText1"/>
      </w:pPr>
      <w:r>
        <w:t>Consider, for instance, some examples of K1-groups</w:t>
      </w:r>
      <w:r w:rsidR="00742BE3">
        <w:t xml:space="preserve"> (i.e., street performer groups)</w:t>
      </w:r>
      <w:r>
        <w:t xml:space="preserve">. Suppose group </w:t>
      </w:r>
      <w:r>
        <w:rPr>
          <w:i/>
        </w:rPr>
        <w:t>a</w:t>
      </w:r>
      <w:r w:rsidR="000E2E70">
        <w:t xml:space="preserve"> plays at 500</w:t>
      </w:r>
      <w:r>
        <w:t xml:space="preserve"> Boylston Street on Monday from 10am-2pm, and group </w:t>
      </w:r>
      <w:r>
        <w:rPr>
          <w:i/>
        </w:rPr>
        <w:t>b</w:t>
      </w:r>
      <w:r w:rsidR="000E2E70">
        <w:t xml:space="preserve"> plays at 500</w:t>
      </w:r>
      <w:r>
        <w:t xml:space="preserve"> Boylston Street on Tuesday from 10am-2pm. Consider some stage</w:t>
      </w:r>
      <w:r w:rsidR="000E2E70">
        <w:t xml:space="preserve"> </w:t>
      </w:r>
      <w:r w:rsidR="000E2E70" w:rsidRPr="000E2E70">
        <w:rPr>
          <w:i/>
        </w:rPr>
        <w:t>s</w:t>
      </w:r>
      <w:r>
        <w:t>—e.</w:t>
      </w:r>
      <w:r w:rsidR="000E2E70">
        <w:t>g., a</w:t>
      </w:r>
      <w:r>
        <w:t xml:space="preserve"> </w:t>
      </w:r>
      <w:r w:rsidR="000E2E70">
        <w:t xml:space="preserve">snapshot of a </w:t>
      </w:r>
      <w:r>
        <w:t xml:space="preserve">collection </w:t>
      </w:r>
      <w:r w:rsidR="000E2E70">
        <w:t xml:space="preserve">of people playing </w:t>
      </w:r>
      <w:r>
        <w:t xml:space="preserve">on Tuesday at noon. </w:t>
      </w:r>
      <w:r w:rsidR="000E2E70">
        <w:t xml:space="preserve">What conditions does </w:t>
      </w:r>
      <w:r w:rsidR="000E2E70" w:rsidRPr="000E2E70">
        <w:rPr>
          <w:i/>
        </w:rPr>
        <w:t>s</w:t>
      </w:r>
      <w:r w:rsidR="000E2E70">
        <w:t xml:space="preserve"> need to satisfy in order to be a stage of group </w:t>
      </w:r>
      <w:r w:rsidR="000E2E70" w:rsidRPr="000E2E70">
        <w:rPr>
          <w:i/>
        </w:rPr>
        <w:t>b</w:t>
      </w:r>
      <w:r w:rsidR="000E2E70">
        <w:t xml:space="preserve">? Some of the conditions on </w:t>
      </w:r>
      <w:r w:rsidR="000E2E70" w:rsidRPr="000E2E70">
        <w:rPr>
          <w:i/>
        </w:rPr>
        <w:t>s</w:t>
      </w:r>
      <w:r w:rsidR="000E2E70">
        <w:t xml:space="preserve"> are synchronic: the</w:t>
      </w:r>
      <w:r>
        <w:t xml:space="preserve"> people in </w:t>
      </w:r>
      <w:r w:rsidRPr="007C4DF5">
        <w:rPr>
          <w:i/>
        </w:rPr>
        <w:t>s</w:t>
      </w:r>
      <w:r>
        <w:t xml:space="preserve"> need to be standing and playing toget</w:t>
      </w:r>
      <w:r w:rsidR="000E2E70">
        <w:t>her</w:t>
      </w:r>
      <w:r w:rsidR="00742BE3">
        <w:t xml:space="preserve"> at 500 Boylston</w:t>
      </w:r>
      <w:r w:rsidR="000E2E70">
        <w:t xml:space="preserve">, and perhaps also have collective intentions regarding their performance. </w:t>
      </w:r>
      <w:r>
        <w:t xml:space="preserve">But that </w:t>
      </w:r>
      <w:r w:rsidR="000E2E70">
        <w:t xml:space="preserve">much </w:t>
      </w:r>
      <w:r>
        <w:t xml:space="preserve">only guarantees that </w:t>
      </w:r>
      <w:r w:rsidR="000E2E70" w:rsidRPr="000E2E70">
        <w:rPr>
          <w:i/>
        </w:rPr>
        <w:t>s</w:t>
      </w:r>
      <w:r w:rsidR="000E2E70">
        <w:t xml:space="preserve"> is a stage of</w:t>
      </w:r>
      <w:r>
        <w:t xml:space="preserve"> </w:t>
      </w:r>
      <w:r w:rsidRPr="000E2E70">
        <w:rPr>
          <w:i/>
        </w:rPr>
        <w:t>some</w:t>
      </w:r>
      <w:r>
        <w:t xml:space="preserve"> K1-group, not that </w:t>
      </w:r>
      <w:r w:rsidR="000E2E70">
        <w:t xml:space="preserve">it is a stage </w:t>
      </w:r>
      <w:r>
        <w:t>of</w:t>
      </w:r>
      <w:r w:rsidR="000E2E70">
        <w:t xml:space="preserve"> group</w:t>
      </w:r>
      <w:r>
        <w:t xml:space="preserve"> </w:t>
      </w:r>
      <w:r w:rsidR="000E2E70">
        <w:rPr>
          <w:i/>
        </w:rPr>
        <w:t>b</w:t>
      </w:r>
      <w:r>
        <w:t xml:space="preserve"> in particular.</w:t>
      </w:r>
      <w:r w:rsidR="000E2E70">
        <w:t xml:space="preserve"> (As opposed, for instance, to being a stage of the </w:t>
      </w:r>
      <w:r w:rsidR="000E2E70">
        <w:lastRenderedPageBreak/>
        <w:t xml:space="preserve">distinct group </w:t>
      </w:r>
      <w:r w:rsidR="000E2E70" w:rsidRPr="000E2E70">
        <w:rPr>
          <w:i/>
        </w:rPr>
        <w:t>a.</w:t>
      </w:r>
      <w:r w:rsidR="000E2E70">
        <w:t>)</w:t>
      </w:r>
      <w:r>
        <w:t xml:space="preserve"> T</w:t>
      </w:r>
      <w:r w:rsidR="000E2E70">
        <w:t>o ensure that</w:t>
      </w:r>
      <w:r>
        <w:t xml:space="preserve">, it is also necessary that </w:t>
      </w:r>
      <w:r w:rsidRPr="007C4DF5">
        <w:rPr>
          <w:i/>
        </w:rPr>
        <w:t>s</w:t>
      </w:r>
      <w:r>
        <w:t xml:space="preserve"> be part of an unbroken sequence of stages st</w:t>
      </w:r>
      <w:r w:rsidR="000E2E70">
        <w:t xml:space="preserve">retching back to the origin of </w:t>
      </w:r>
      <w:r w:rsidR="000E2E70" w:rsidRPr="000E2E70">
        <w:rPr>
          <w:i/>
        </w:rPr>
        <w:t>b</w:t>
      </w:r>
      <w:r w:rsidRPr="000E2E70">
        <w:rPr>
          <w:i/>
        </w:rPr>
        <w:t>.</w:t>
      </w:r>
    </w:p>
    <w:p w14:paraId="6B437BE4" w14:textId="129E98EA" w:rsidR="00B214A9" w:rsidRDefault="000E2E70" w:rsidP="007958D5">
      <w:pPr>
        <w:pStyle w:val="BodyText1"/>
      </w:pPr>
      <w:r>
        <w:t xml:space="preserve">Already with this example we can start to see why this detail is crucial for understanding groups, and </w:t>
      </w:r>
      <w:r w:rsidR="003C18C1">
        <w:t>why highly idealized categorizations are inadequate.</w:t>
      </w:r>
      <w:r>
        <w:t xml:space="preserve"> Are all groups held together by collective intentions? Should we divide groups up into those that are held together by collective intentions and those that are not? The reality is more complicated than this. </w:t>
      </w:r>
      <w:r w:rsidR="002E00B8">
        <w:t xml:space="preserve">Here </w:t>
      </w:r>
      <w:r w:rsidR="007958D5">
        <w:t>is at least a tentative analysis of the constitution conditions for groups K1-K5:</w:t>
      </w:r>
    </w:p>
    <w:p w14:paraId="4C311317" w14:textId="5EBA4B7D" w:rsidR="00393611" w:rsidRPr="009A1501" w:rsidRDefault="00393611" w:rsidP="007958D5">
      <w:pPr>
        <w:pStyle w:val="BodyText1"/>
        <w:ind w:left="360" w:firstLine="0"/>
        <w:rPr>
          <w:i/>
        </w:rPr>
      </w:pPr>
      <w:r>
        <w:rPr>
          <w:i/>
        </w:rPr>
        <w:t>Suppose we have a K-group g,</w:t>
      </w:r>
      <w:r w:rsidRPr="009A1501">
        <w:rPr>
          <w:i/>
        </w:rPr>
        <w:t xml:space="preserve"> a</w:t>
      </w:r>
      <w:r>
        <w:rPr>
          <w:i/>
        </w:rPr>
        <w:t xml:space="preserve"> time t, a world w, and a stage s that is a snapshot of a collection of people at t</w:t>
      </w:r>
      <w:r w:rsidR="009863C1">
        <w:rPr>
          <w:i/>
        </w:rPr>
        <w:t xml:space="preserve"> in w</w:t>
      </w:r>
      <w:r>
        <w:rPr>
          <w:i/>
        </w:rPr>
        <w:t>. Then,</w:t>
      </w:r>
      <w:r w:rsidRPr="009A1501">
        <w:rPr>
          <w:i/>
        </w:rPr>
        <w:t xml:space="preserve"> s constitutes g </w:t>
      </w:r>
      <w:r>
        <w:rPr>
          <w:i/>
        </w:rPr>
        <w:t xml:space="preserve">at t </w:t>
      </w:r>
      <w:r w:rsidRPr="009A1501">
        <w:rPr>
          <w:i/>
        </w:rPr>
        <w:t xml:space="preserve">in w </w:t>
      </w:r>
      <w:r w:rsidR="00326AAB">
        <w:rPr>
          <w:i/>
        </w:rPr>
        <w:t>if and only if</w:t>
      </w:r>
      <w:r>
        <w:rPr>
          <w:i/>
        </w:rPr>
        <w:t>…</w:t>
      </w:r>
      <w:r w:rsidR="009863C1">
        <w:rPr>
          <w:i/>
        </w:rPr>
        <w:t xml:space="preserve"> </w:t>
      </w:r>
    </w:p>
    <w:p w14:paraId="11B6457B" w14:textId="7D7B0FD5" w:rsidR="00393611" w:rsidRDefault="00393611" w:rsidP="006F710D">
      <w:pPr>
        <w:pStyle w:val="Hanging"/>
      </w:pPr>
      <w:r>
        <w:t>K1</w:t>
      </w:r>
      <w:r w:rsidR="005C10E6">
        <w:t xml:space="preserve"> (street performer)</w:t>
      </w:r>
      <w:r>
        <w:t xml:space="preserve">: </w:t>
      </w:r>
      <w:r w:rsidRPr="00497260">
        <w:rPr>
          <w:i/>
        </w:rPr>
        <w:t>g</w:t>
      </w:r>
      <w:r>
        <w:t xml:space="preserve"> exists at </w:t>
      </w:r>
      <w:r>
        <w:rPr>
          <w:i/>
        </w:rPr>
        <w:t>t</w:t>
      </w:r>
      <w:r>
        <w:t xml:space="preserve"> in </w:t>
      </w:r>
      <w:r w:rsidRPr="00497260">
        <w:rPr>
          <w:i/>
        </w:rPr>
        <w:t>w,</w:t>
      </w:r>
      <w:r>
        <w:t xml:space="preserve"> and </w:t>
      </w:r>
      <w:r w:rsidRPr="00497260">
        <w:rPr>
          <w:i/>
        </w:rPr>
        <w:t>s</w:t>
      </w:r>
      <w:r>
        <w:t xml:space="preserve"> is a snapshot of a collection of people jamming with one another and with the relevant collective intentions, and </w:t>
      </w:r>
      <w:r w:rsidRPr="00497260">
        <w:rPr>
          <w:i/>
        </w:rPr>
        <w:t>s</w:t>
      </w:r>
      <w:r>
        <w:t xml:space="preserve"> is part of an unbroken sequence of stages with those characteristics going back to and including the time of origin of </w:t>
      </w:r>
      <w:r w:rsidRPr="00497260">
        <w:rPr>
          <w:i/>
        </w:rPr>
        <w:t>g</w:t>
      </w:r>
      <w:r>
        <w:t xml:space="preserve"> in </w:t>
      </w:r>
      <w:r>
        <w:rPr>
          <w:i/>
        </w:rPr>
        <w:t>w.</w:t>
      </w:r>
    </w:p>
    <w:p w14:paraId="18943748" w14:textId="751B488D" w:rsidR="00393611" w:rsidRDefault="00393611" w:rsidP="006F710D">
      <w:pPr>
        <w:pStyle w:val="Hanging"/>
      </w:pPr>
      <w:r>
        <w:t>K2</w:t>
      </w:r>
      <w:r w:rsidR="005C10E6">
        <w:t xml:space="preserve"> (faculty committee)</w:t>
      </w:r>
      <w:r>
        <w:t xml:space="preserve">: </w:t>
      </w:r>
      <w:r w:rsidRPr="00497260">
        <w:rPr>
          <w:i/>
        </w:rPr>
        <w:t>g</w:t>
      </w:r>
      <w:r>
        <w:t xml:space="preserve"> exists at </w:t>
      </w:r>
      <w:r>
        <w:rPr>
          <w:i/>
        </w:rPr>
        <w:t>t</w:t>
      </w:r>
      <w:r>
        <w:t xml:space="preserve"> in </w:t>
      </w:r>
      <w:r w:rsidRPr="00497260">
        <w:rPr>
          <w:i/>
        </w:rPr>
        <w:t>w,</w:t>
      </w:r>
      <w:r>
        <w:t xml:space="preserve"> and </w:t>
      </w:r>
      <w:r w:rsidRPr="00497260">
        <w:rPr>
          <w:i/>
        </w:rPr>
        <w:t>s</w:t>
      </w:r>
      <w:r>
        <w:t xml:space="preserve"> has gone through the appropriate rotations and processes for its members, and </w:t>
      </w:r>
      <w:r w:rsidRPr="00497260">
        <w:rPr>
          <w:i/>
        </w:rPr>
        <w:t>s</w:t>
      </w:r>
      <w:r>
        <w:t xml:space="preserve"> is part of an unbroken sequence of stages with those characteristics going back to and including the time of origin of </w:t>
      </w:r>
      <w:r w:rsidRPr="00497260">
        <w:rPr>
          <w:i/>
        </w:rPr>
        <w:t>g</w:t>
      </w:r>
      <w:r>
        <w:t xml:space="preserve"> in </w:t>
      </w:r>
      <w:r>
        <w:rPr>
          <w:i/>
        </w:rPr>
        <w:t>w.</w:t>
      </w:r>
    </w:p>
    <w:p w14:paraId="09199675" w14:textId="32BB31E6" w:rsidR="00393611" w:rsidRDefault="00393611" w:rsidP="006F710D">
      <w:pPr>
        <w:pStyle w:val="Hanging"/>
      </w:pPr>
      <w:r>
        <w:t>K3</w:t>
      </w:r>
      <w:r w:rsidR="005C10E6">
        <w:t xml:space="preserve"> (bourgeoisie)</w:t>
      </w:r>
      <w:r>
        <w:t xml:space="preserve">: </w:t>
      </w:r>
      <w:r w:rsidRPr="00497260">
        <w:rPr>
          <w:i/>
        </w:rPr>
        <w:t>g</w:t>
      </w:r>
      <w:r>
        <w:t xml:space="preserve"> exists at </w:t>
      </w:r>
      <w:r>
        <w:rPr>
          <w:i/>
        </w:rPr>
        <w:t>t</w:t>
      </w:r>
      <w:r>
        <w:t xml:space="preserve"> in </w:t>
      </w:r>
      <w:r w:rsidRPr="00497260">
        <w:rPr>
          <w:i/>
        </w:rPr>
        <w:t>w,</w:t>
      </w:r>
      <w:r>
        <w:t xml:space="preserve"> and </w:t>
      </w:r>
      <w:r w:rsidRPr="00497260">
        <w:rPr>
          <w:i/>
        </w:rPr>
        <w:t>s</w:t>
      </w:r>
      <w:r>
        <w:t xml:space="preserve"> is a snapshot of the collection of all the people in the nation at </w:t>
      </w:r>
      <w:r w:rsidRPr="00A70240">
        <w:rPr>
          <w:i/>
        </w:rPr>
        <w:t>t</w:t>
      </w:r>
      <w:r>
        <w:t xml:space="preserve"> who have performed the relevant function within some reasonable period of time before and after </w:t>
      </w:r>
      <w:r w:rsidRPr="00A70240">
        <w:rPr>
          <w:i/>
        </w:rPr>
        <w:t>t.</w:t>
      </w:r>
    </w:p>
    <w:p w14:paraId="35ADBD0D" w14:textId="527614F4" w:rsidR="00393611" w:rsidRDefault="00393611" w:rsidP="006F710D">
      <w:pPr>
        <w:pStyle w:val="Hanging"/>
      </w:pPr>
      <w:r>
        <w:t>K4</w:t>
      </w:r>
      <w:r w:rsidR="005C10E6">
        <w:t xml:space="preserve"> (pastoralists)</w:t>
      </w:r>
      <w:r>
        <w:t xml:space="preserve">: </w:t>
      </w:r>
      <w:r w:rsidRPr="00497260">
        <w:rPr>
          <w:i/>
        </w:rPr>
        <w:t>g</w:t>
      </w:r>
      <w:r>
        <w:t xml:space="preserve"> exists at </w:t>
      </w:r>
      <w:r>
        <w:rPr>
          <w:i/>
        </w:rPr>
        <w:t>t</w:t>
      </w:r>
      <w:r>
        <w:t xml:space="preserve"> in </w:t>
      </w:r>
      <w:r w:rsidRPr="00497260">
        <w:rPr>
          <w:i/>
        </w:rPr>
        <w:t>w,</w:t>
      </w:r>
      <w:r>
        <w:t xml:space="preserve"> and </w:t>
      </w:r>
      <w:r w:rsidRPr="00497260">
        <w:rPr>
          <w:i/>
        </w:rPr>
        <w:t>s</w:t>
      </w:r>
      <w:r>
        <w:t xml:space="preserve"> is a snapshot of the collection of all the people at </w:t>
      </w:r>
      <w:r>
        <w:rPr>
          <w:i/>
        </w:rPr>
        <w:t>t</w:t>
      </w:r>
      <w:r>
        <w:t xml:space="preserve"> in </w:t>
      </w:r>
      <w:r w:rsidRPr="00497260">
        <w:rPr>
          <w:i/>
        </w:rPr>
        <w:t>w</w:t>
      </w:r>
      <w:r w:rsidR="004B2DB4">
        <w:t xml:space="preserve"> living in pastoral communities</w:t>
      </w:r>
      <w:r>
        <w:t>.</w:t>
      </w:r>
    </w:p>
    <w:p w14:paraId="653A7E8D" w14:textId="170EAAA9" w:rsidR="00393611" w:rsidRDefault="00393611" w:rsidP="006F710D">
      <w:pPr>
        <w:pStyle w:val="Hanging"/>
      </w:pPr>
      <w:r>
        <w:t>K5</w:t>
      </w:r>
      <w:r w:rsidR="005C10E6">
        <w:t xml:space="preserve"> (brain trust)</w:t>
      </w:r>
      <w:r>
        <w:t xml:space="preserve">: </w:t>
      </w:r>
      <w:r w:rsidRPr="00497260">
        <w:rPr>
          <w:i/>
        </w:rPr>
        <w:t>g</w:t>
      </w:r>
      <w:r>
        <w:t xml:space="preserve"> exists at </w:t>
      </w:r>
      <w:r>
        <w:rPr>
          <w:i/>
        </w:rPr>
        <w:t>t</w:t>
      </w:r>
      <w:r>
        <w:t xml:space="preserve"> in </w:t>
      </w:r>
      <w:r w:rsidRPr="00497260">
        <w:rPr>
          <w:i/>
        </w:rPr>
        <w:t>w,</w:t>
      </w:r>
      <w:r>
        <w:t xml:space="preserve"> and </w:t>
      </w:r>
      <w:r w:rsidRPr="00497260">
        <w:rPr>
          <w:i/>
        </w:rPr>
        <w:t>s</w:t>
      </w:r>
      <w:r>
        <w:t xml:space="preserve"> is a snapshot of the collection of people that at </w:t>
      </w:r>
      <w:r>
        <w:rPr>
          <w:i/>
        </w:rPr>
        <w:t>t</w:t>
      </w:r>
      <w:r>
        <w:t xml:space="preserve"> or pr</w:t>
      </w:r>
      <w:r w:rsidR="0045134B">
        <w:t>eviously were assigned by Roosevelt</w:t>
      </w:r>
      <w:r>
        <w:t xml:space="preserve"> to be the members, and were not removed or died</w:t>
      </w:r>
      <w:r w:rsidR="0045134B">
        <w:t xml:space="preserve"> since the assignment, and Roosevelt</w:t>
      </w:r>
      <w:r>
        <w:t xml:space="preserve"> is still in power.</w:t>
      </w:r>
    </w:p>
    <w:p w14:paraId="1015D778" w14:textId="6CC2F3EF" w:rsidR="00393611" w:rsidRDefault="00157B1A" w:rsidP="00393611">
      <w:pPr>
        <w:pStyle w:val="BodyText1"/>
        <w:ind w:firstLine="0"/>
      </w:pPr>
      <w:r>
        <w:t xml:space="preserve">What makes a stage constitute a group varies enormously from group to group. </w:t>
      </w:r>
      <w:r w:rsidR="00393611">
        <w:t xml:space="preserve">For some groups, </w:t>
      </w:r>
      <w:r w:rsidR="00393611" w:rsidRPr="00056598">
        <w:rPr>
          <w:i/>
        </w:rPr>
        <w:t>s</w:t>
      </w:r>
      <w:r w:rsidR="00393611">
        <w:t xml:space="preserve"> must have collective intentions, or play a functional role, and for others not. Sometimes </w:t>
      </w:r>
      <w:r w:rsidR="00393611" w:rsidRPr="00056598">
        <w:rPr>
          <w:i/>
        </w:rPr>
        <w:t>s</w:t>
      </w:r>
      <w:r w:rsidR="00393611">
        <w:t xml:space="preserve"> being a stage of </w:t>
      </w:r>
      <w:r w:rsidR="00393611" w:rsidRPr="00056598">
        <w:rPr>
          <w:i/>
        </w:rPr>
        <w:t>g</w:t>
      </w:r>
      <w:r w:rsidR="00393611">
        <w:t xml:space="preserve"> is a synchronic matter: it only depends on what is going on at that time </w:t>
      </w:r>
      <w:r w:rsidR="00393611" w:rsidRPr="00056598">
        <w:rPr>
          <w:i/>
        </w:rPr>
        <w:t>t.</w:t>
      </w:r>
      <w:r w:rsidR="00393611">
        <w:t xml:space="preserve"> </w:t>
      </w:r>
      <w:r>
        <w:t>Much of the time it is a diachronic matter</w:t>
      </w:r>
      <w:r w:rsidR="00393611">
        <w:t xml:space="preserve">: the membership of a group depends on what precedes or follows </w:t>
      </w:r>
      <w:r w:rsidR="00393611" w:rsidRPr="00056598">
        <w:rPr>
          <w:i/>
        </w:rPr>
        <w:t>t.</w:t>
      </w:r>
      <w:r w:rsidR="00393611">
        <w:t xml:space="preserve"> </w:t>
      </w:r>
      <w:r>
        <w:t>For many groups, b</w:t>
      </w:r>
      <w:r w:rsidR="00393611">
        <w:t xml:space="preserve">eing a stage of </w:t>
      </w:r>
      <w:r w:rsidR="00393611" w:rsidRPr="00056598">
        <w:rPr>
          <w:i/>
        </w:rPr>
        <w:t>g</w:t>
      </w:r>
      <w:r w:rsidR="00393611">
        <w:t xml:space="preserve"> may depend, for instance, on the stage’s relation to other stages in the path stretching back to the group’s </w:t>
      </w:r>
      <w:r w:rsidR="00227E8A">
        <w:t>origin</w:t>
      </w:r>
      <w:r w:rsidR="00393611">
        <w:t xml:space="preserve">. The distinction between synchronic and diachronic conditions does not line up with any distinction between “organizations” and “features”: some groups with no organization have historical membership conditions, while others have synchronic ones. And the same options apply to functional-role groups, committees, and </w:t>
      </w:r>
      <w:r w:rsidR="007958D5">
        <w:t>groups that join together to play music on the street</w:t>
      </w:r>
      <w:r w:rsidR="00393611">
        <w:t>.</w:t>
      </w:r>
    </w:p>
    <w:p w14:paraId="741EBB00" w14:textId="11D8A426" w:rsidR="00F1194C" w:rsidRDefault="00157B1A" w:rsidP="007958D5">
      <w:pPr>
        <w:pStyle w:val="BodyText1"/>
      </w:pPr>
      <w:r>
        <w:t>There is only one thing we</w:t>
      </w:r>
      <w:r w:rsidR="00FB4F41">
        <w:t xml:space="preserve"> can</w:t>
      </w:r>
      <w:r>
        <w:t xml:space="preserve"> say in general: for </w:t>
      </w:r>
      <w:r w:rsidRPr="00056598">
        <w:rPr>
          <w:i/>
        </w:rPr>
        <w:t>s</w:t>
      </w:r>
      <w:r>
        <w:t xml:space="preserve"> to be a stage of </w:t>
      </w:r>
      <w:r w:rsidRPr="00056598">
        <w:rPr>
          <w:i/>
        </w:rPr>
        <w:t>g</w:t>
      </w:r>
      <w:r>
        <w:t xml:space="preserve"> at </w:t>
      </w:r>
      <w:r w:rsidRPr="00056598">
        <w:rPr>
          <w:i/>
        </w:rPr>
        <w:t>t,</w:t>
      </w:r>
      <w:r>
        <w:t xml:space="preserve"> it is always required that </w:t>
      </w:r>
      <w:r w:rsidRPr="00056598">
        <w:rPr>
          <w:i/>
        </w:rPr>
        <w:t>g</w:t>
      </w:r>
      <w:r>
        <w:t xml:space="preserve"> exist at </w:t>
      </w:r>
      <w:r w:rsidRPr="00056598">
        <w:rPr>
          <w:i/>
        </w:rPr>
        <w:t>t.</w:t>
      </w:r>
      <w:r>
        <w:t xml:space="preserve"> T</w:t>
      </w:r>
      <w:r w:rsidR="005E72B6">
        <w:t xml:space="preserve">his is not at all an empty </w:t>
      </w:r>
      <w:r w:rsidR="00227E8A">
        <w:t xml:space="preserve">condition. In fact, </w:t>
      </w:r>
      <w:r w:rsidR="00832D9C">
        <w:t xml:space="preserve">for </w:t>
      </w:r>
      <w:r w:rsidR="00227E8A">
        <w:t xml:space="preserve">two groups </w:t>
      </w:r>
      <w:r w:rsidR="00227E8A" w:rsidRPr="00227E8A">
        <w:rPr>
          <w:i/>
        </w:rPr>
        <w:t>g</w:t>
      </w:r>
      <w:r w:rsidR="00227E8A" w:rsidRPr="00227E8A">
        <w:rPr>
          <w:i/>
          <w:vertAlign w:val="subscript"/>
        </w:rPr>
        <w:t>1</w:t>
      </w:r>
      <w:r w:rsidR="00227E8A">
        <w:t xml:space="preserve"> and </w:t>
      </w:r>
      <w:r w:rsidR="00227E8A" w:rsidRPr="00227E8A">
        <w:rPr>
          <w:i/>
        </w:rPr>
        <w:t>g</w:t>
      </w:r>
      <w:r w:rsidR="00227E8A" w:rsidRPr="00227E8A">
        <w:rPr>
          <w:i/>
          <w:vertAlign w:val="subscript"/>
        </w:rPr>
        <w:t>2</w:t>
      </w:r>
      <w:r w:rsidR="00227E8A">
        <w:t xml:space="preserve"> of kind K that coincide with one another—that is, that have the same members at the same time—then how those groups </w:t>
      </w:r>
      <w:r w:rsidR="00FB4F41">
        <w:t>originally come to exist</w:t>
      </w:r>
      <w:r w:rsidR="00227E8A">
        <w:t xml:space="preserve"> is often the most important thing for distinguishing them from one another.</w:t>
      </w:r>
    </w:p>
    <w:p w14:paraId="3BF5271F" w14:textId="5F43F5C5" w:rsidR="00F1194C" w:rsidRDefault="00F1194C" w:rsidP="000C2C15">
      <w:pPr>
        <w:pStyle w:val="Heading3"/>
      </w:pPr>
      <w:r>
        <w:lastRenderedPageBreak/>
        <w:t xml:space="preserve">3.2.2 The conditions for a K-group to </w:t>
      </w:r>
      <w:r w:rsidR="00C778A0">
        <w:t xml:space="preserve">come to </w:t>
      </w:r>
      <w:r>
        <w:t>exist</w:t>
      </w:r>
    </w:p>
    <w:p w14:paraId="163749AA" w14:textId="695CFDFB" w:rsidR="00393611" w:rsidRPr="003C18C1" w:rsidRDefault="00227E8A" w:rsidP="007958D5">
      <w:pPr>
        <w:pStyle w:val="BodyText1"/>
      </w:pPr>
      <w:r>
        <w:t xml:space="preserve">I divide the existence conditions into two parts: the conditions for a K-group to come to exist at time </w:t>
      </w:r>
      <w:r w:rsidRPr="00227E8A">
        <w:rPr>
          <w:i/>
        </w:rPr>
        <w:t>t</w:t>
      </w:r>
      <w:r w:rsidRPr="00227E8A">
        <w:rPr>
          <w:i/>
          <w:vertAlign w:val="subscript"/>
        </w:rPr>
        <w:t>0</w:t>
      </w:r>
      <w:r>
        <w:t xml:space="preserve">, and the conditions for it to continue to exist at time </w:t>
      </w:r>
      <w:r w:rsidRPr="00227E8A">
        <w:rPr>
          <w:i/>
        </w:rPr>
        <w:t>t.</w:t>
      </w:r>
      <w:r w:rsidR="003C18C1">
        <w:t xml:space="preserve"> Here is a tentative analysis of the conditions for K1- to K5-groups to come to exist:</w:t>
      </w:r>
    </w:p>
    <w:p w14:paraId="2DAF55B0" w14:textId="3340C27A" w:rsidR="00481F6B" w:rsidRPr="009A1501" w:rsidRDefault="00C35D5F" w:rsidP="007958D5">
      <w:pPr>
        <w:pStyle w:val="BodyText1"/>
        <w:ind w:firstLine="360"/>
        <w:rPr>
          <w:i/>
        </w:rPr>
      </w:pPr>
      <w:r w:rsidRPr="009A1501">
        <w:rPr>
          <w:i/>
        </w:rPr>
        <w:t xml:space="preserve">A new K-group comes to exist at </w:t>
      </w:r>
      <w:r w:rsidR="00227E8A" w:rsidRPr="00227E8A">
        <w:rPr>
          <w:i/>
        </w:rPr>
        <w:t>t</w:t>
      </w:r>
      <w:r w:rsidR="00227E8A" w:rsidRPr="00227E8A">
        <w:rPr>
          <w:i/>
          <w:vertAlign w:val="subscript"/>
        </w:rPr>
        <w:t>0</w:t>
      </w:r>
      <w:r w:rsidRPr="009A1501">
        <w:rPr>
          <w:i/>
        </w:rPr>
        <w:t xml:space="preserve"> in w if and only if</w:t>
      </w:r>
      <w:r w:rsidR="00326AAB">
        <w:rPr>
          <w:i/>
        </w:rPr>
        <w:t>...</w:t>
      </w:r>
    </w:p>
    <w:p w14:paraId="01BF3669" w14:textId="163B6508" w:rsidR="00C35D5F" w:rsidRDefault="00C35D5F" w:rsidP="006F710D">
      <w:pPr>
        <w:pStyle w:val="Hanging"/>
      </w:pPr>
      <w:r>
        <w:t xml:space="preserve">K1: </w:t>
      </w:r>
      <w:r w:rsidR="00742BE3">
        <w:t>a collection of people playing music together on the street</w:t>
      </w:r>
      <w:r>
        <w:t xml:space="preserve"> begins at </w:t>
      </w:r>
      <w:r w:rsidR="00227E8A" w:rsidRPr="00227E8A">
        <w:rPr>
          <w:i/>
        </w:rPr>
        <w:t>t</w:t>
      </w:r>
      <w:r w:rsidR="00227E8A" w:rsidRPr="00227E8A">
        <w:rPr>
          <w:i/>
          <w:vertAlign w:val="subscript"/>
        </w:rPr>
        <w:t>0</w:t>
      </w:r>
      <w:r>
        <w:t xml:space="preserve"> in </w:t>
      </w:r>
      <w:r w:rsidRPr="00F3161E">
        <w:rPr>
          <w:i/>
        </w:rPr>
        <w:t>w.</w:t>
      </w:r>
      <w:r>
        <w:t xml:space="preserve"> (i.e., </w:t>
      </w:r>
      <w:r w:rsidR="00742BE3">
        <w:t>playing</w:t>
      </w:r>
      <w:r>
        <w:t xml:space="preserve"> did not continuously occur at that place prior and leading up to </w:t>
      </w:r>
      <w:r w:rsidR="00227E8A" w:rsidRPr="00227E8A">
        <w:rPr>
          <w:i/>
        </w:rPr>
        <w:t>t</w:t>
      </w:r>
      <w:r w:rsidR="00227E8A" w:rsidRPr="00227E8A">
        <w:rPr>
          <w:i/>
          <w:vertAlign w:val="subscript"/>
        </w:rPr>
        <w:t>0</w:t>
      </w:r>
      <w:r w:rsidRPr="00F3161E">
        <w:rPr>
          <w:i/>
        </w:rPr>
        <w:t>.</w:t>
      </w:r>
      <w:r>
        <w:t>)</w:t>
      </w:r>
    </w:p>
    <w:p w14:paraId="78F361C8" w14:textId="5448F905" w:rsidR="00C35D5F" w:rsidRDefault="00C35D5F" w:rsidP="006F710D">
      <w:pPr>
        <w:pStyle w:val="Hanging"/>
      </w:pPr>
      <w:r>
        <w:t xml:space="preserve">K2: </w:t>
      </w:r>
      <w:r w:rsidR="009A1501">
        <w:t xml:space="preserve">the appropriate process of voting and setup by the faculty takes place leading up to </w:t>
      </w:r>
      <w:r w:rsidR="00227E8A" w:rsidRPr="00227E8A">
        <w:rPr>
          <w:i/>
        </w:rPr>
        <w:t>t</w:t>
      </w:r>
      <w:r w:rsidR="00227E8A" w:rsidRPr="00227E8A">
        <w:rPr>
          <w:i/>
          <w:vertAlign w:val="subscript"/>
        </w:rPr>
        <w:t>0</w:t>
      </w:r>
      <w:r>
        <w:t xml:space="preserve"> in </w:t>
      </w:r>
      <w:r w:rsidRPr="00F3161E">
        <w:rPr>
          <w:i/>
        </w:rPr>
        <w:t>w</w:t>
      </w:r>
      <w:r w:rsidR="00F3161E">
        <w:rPr>
          <w:i/>
        </w:rPr>
        <w:t>.</w:t>
      </w:r>
    </w:p>
    <w:p w14:paraId="68A5C77F" w14:textId="4A0F3C22" w:rsidR="00481F6B" w:rsidRDefault="00481F6B" w:rsidP="006F710D">
      <w:pPr>
        <w:pStyle w:val="Hanging"/>
      </w:pPr>
      <w:r>
        <w:t xml:space="preserve">K3: </w:t>
      </w:r>
      <w:r w:rsidR="009A1501">
        <w:t xml:space="preserve">a nation’s economic system becomes structured in a particular way at </w:t>
      </w:r>
      <w:r w:rsidR="00227E8A" w:rsidRPr="00227E8A">
        <w:rPr>
          <w:i/>
        </w:rPr>
        <w:t>t</w:t>
      </w:r>
      <w:r w:rsidR="00227E8A" w:rsidRPr="00227E8A">
        <w:rPr>
          <w:i/>
          <w:vertAlign w:val="subscript"/>
        </w:rPr>
        <w:t>0</w:t>
      </w:r>
      <w:r w:rsidR="009A1501">
        <w:t xml:space="preserve"> in </w:t>
      </w:r>
      <w:r w:rsidR="009A1501" w:rsidRPr="00F3161E">
        <w:rPr>
          <w:i/>
        </w:rPr>
        <w:t>w,</w:t>
      </w:r>
      <w:r w:rsidR="009A1501">
        <w:t xml:space="preserve"> with this group playing the relevant functional role.</w:t>
      </w:r>
    </w:p>
    <w:p w14:paraId="2E9C8ED0" w14:textId="33C0E030" w:rsidR="00C35D5F" w:rsidRDefault="00C35D5F" w:rsidP="006F710D">
      <w:pPr>
        <w:pStyle w:val="Hanging"/>
      </w:pPr>
      <w:r>
        <w:t>K4:</w:t>
      </w:r>
      <w:r w:rsidRPr="00C35D5F">
        <w:t xml:space="preserve"> </w:t>
      </w:r>
      <w:r>
        <w:t>one or more cultures</w:t>
      </w:r>
      <w:r w:rsidR="00364222">
        <w:t xml:space="preserve"> </w:t>
      </w:r>
      <w:r w:rsidR="004B2DB4">
        <w:t>begins to raise livestock as the primary economic activity</w:t>
      </w:r>
      <w:r w:rsidR="009A1501">
        <w:t xml:space="preserve"> at </w:t>
      </w:r>
      <w:r w:rsidR="00227E8A" w:rsidRPr="00227E8A">
        <w:rPr>
          <w:i/>
        </w:rPr>
        <w:t>t</w:t>
      </w:r>
      <w:r w:rsidR="00227E8A" w:rsidRPr="00227E8A">
        <w:rPr>
          <w:i/>
          <w:vertAlign w:val="subscript"/>
        </w:rPr>
        <w:t>0</w:t>
      </w:r>
      <w:r w:rsidR="009A1501">
        <w:t xml:space="preserve"> in </w:t>
      </w:r>
      <w:r w:rsidR="009A1501" w:rsidRPr="00F3161E">
        <w:rPr>
          <w:i/>
        </w:rPr>
        <w:t>w</w:t>
      </w:r>
      <w:r>
        <w:t xml:space="preserve"> </w:t>
      </w:r>
      <w:r w:rsidR="004B2DB4">
        <w:t>no cultures have</w:t>
      </w:r>
      <w:r w:rsidR="00364222">
        <w:t xml:space="preserve"> previously done this.</w:t>
      </w:r>
    </w:p>
    <w:p w14:paraId="3AE34F4C" w14:textId="73105FEB" w:rsidR="00481F6B" w:rsidRDefault="00C35D5F" w:rsidP="006F710D">
      <w:pPr>
        <w:pStyle w:val="Hanging"/>
      </w:pPr>
      <w:r>
        <w:t>K5</w:t>
      </w:r>
      <w:r w:rsidR="0045134B">
        <w:t>: Roosevelt</w:t>
      </w:r>
      <w:r w:rsidR="00481F6B">
        <w:t xml:space="preserve"> decrees its formation</w:t>
      </w:r>
      <w:r w:rsidR="00364222">
        <w:t xml:space="preserve"> at </w:t>
      </w:r>
      <w:r w:rsidR="00227E8A" w:rsidRPr="00227E8A">
        <w:rPr>
          <w:i/>
        </w:rPr>
        <w:t>t</w:t>
      </w:r>
      <w:r w:rsidR="00227E8A" w:rsidRPr="00227E8A">
        <w:rPr>
          <w:i/>
          <w:vertAlign w:val="subscript"/>
        </w:rPr>
        <w:t>0</w:t>
      </w:r>
      <w:r w:rsidR="00364222">
        <w:t xml:space="preserve"> in </w:t>
      </w:r>
      <w:r w:rsidR="00364222" w:rsidRPr="00F3161E">
        <w:rPr>
          <w:i/>
        </w:rPr>
        <w:t>w</w:t>
      </w:r>
      <w:r w:rsidR="00364222">
        <w:t xml:space="preserve"> and has not previously decreed its formation.</w:t>
      </w:r>
    </w:p>
    <w:p w14:paraId="7A609F79" w14:textId="7B6D88BC" w:rsidR="00445858" w:rsidRDefault="00F3161E" w:rsidP="00445858">
      <w:pPr>
        <w:pStyle w:val="BodyText1"/>
        <w:ind w:firstLine="0"/>
      </w:pPr>
      <w:r>
        <w:t>In these answers, we can see that groups of certain kinds come to exist</w:t>
      </w:r>
      <w:r w:rsidR="00445858">
        <w:t xml:space="preserve"> as soon as an activity takes place</w:t>
      </w:r>
      <w:r>
        <w:t>. Groups of other kinds come to exist</w:t>
      </w:r>
      <w:r w:rsidR="00445858">
        <w:t xml:space="preserve"> w</w:t>
      </w:r>
      <w:r>
        <w:t>hen a functional role is filled by a collection of people, or else</w:t>
      </w:r>
      <w:r w:rsidR="00445858">
        <w:t xml:space="preserve"> when a </w:t>
      </w:r>
      <w:r>
        <w:t>collec</w:t>
      </w:r>
      <w:r w:rsidR="00393611">
        <w:t>tion is assigned to be members.</w:t>
      </w:r>
      <w:r w:rsidR="00393611">
        <w:rPr>
          <w:rStyle w:val="FootnoteReference"/>
        </w:rPr>
        <w:footnoteReference w:id="24"/>
      </w:r>
    </w:p>
    <w:p w14:paraId="23A069AB" w14:textId="51CDD491" w:rsidR="00445858" w:rsidRDefault="00F3161E" w:rsidP="007958D5">
      <w:pPr>
        <w:pStyle w:val="BodyText1"/>
      </w:pPr>
      <w:r>
        <w:t xml:space="preserve">We can </w:t>
      </w:r>
      <w:r w:rsidR="00B4739C">
        <w:t xml:space="preserve">also </w:t>
      </w:r>
      <w:r>
        <w:t>see, in these answers, how existence conditions like these help us explain the po</w:t>
      </w:r>
      <w:r w:rsidR="004B0B5C">
        <w:t xml:space="preserve">ssibility or impossibility of coinciding groups of a given kind. </w:t>
      </w:r>
      <w:r w:rsidR="00AB68E1">
        <w:t xml:space="preserve">Many jamming groups can exist at a given time, but only in separate locations. Many faculty groups can be created and coincide with one another, if the faculty has gone through the appropriate setup repeatedly. But a nation has only one </w:t>
      </w:r>
      <w:r w:rsidR="00BA3DE7">
        <w:t xml:space="preserve">group </w:t>
      </w:r>
      <w:r w:rsidR="00AB68E1" w:rsidRPr="00BA3DE7">
        <w:rPr>
          <w:i/>
        </w:rPr>
        <w:t>bourgeoisie,</w:t>
      </w:r>
      <w:r w:rsidR="00AB68E1">
        <w:t xml:space="preserve"> the world only </w:t>
      </w:r>
      <w:r w:rsidR="00BA3DE7">
        <w:t xml:space="preserve">one group </w:t>
      </w:r>
      <w:r w:rsidR="00742BE3">
        <w:rPr>
          <w:i/>
        </w:rPr>
        <w:t>pastoralists</w:t>
      </w:r>
      <w:r w:rsidR="00AB68E1" w:rsidRPr="00BA3DE7">
        <w:rPr>
          <w:i/>
        </w:rPr>
        <w:t>,</w:t>
      </w:r>
      <w:r w:rsidR="00AB68E1">
        <w:t xml:space="preserve"> and </w:t>
      </w:r>
      <w:r w:rsidR="001339AB">
        <w:t>Roosevelt</w:t>
      </w:r>
      <w:r w:rsidR="00AB68E1">
        <w:t xml:space="preserve"> has only one </w:t>
      </w:r>
      <w:r w:rsidR="001339AB">
        <w:t>brain trust</w:t>
      </w:r>
      <w:r w:rsidR="00AB68E1">
        <w:t>. If one of these</w:t>
      </w:r>
      <w:r w:rsidR="00742BE3">
        <w:t xml:space="preserve"> last three</w:t>
      </w:r>
      <w:r w:rsidR="00AB68E1">
        <w:t xml:space="preserve"> groups already exists, additional decrees or function-playing-collections do not create a new group of that kind.</w:t>
      </w:r>
    </w:p>
    <w:p w14:paraId="325EA6B3" w14:textId="3CFD98BA" w:rsidR="00F1194C" w:rsidRDefault="00F1194C" w:rsidP="000C2C15">
      <w:pPr>
        <w:pStyle w:val="Heading3"/>
      </w:pPr>
      <w:r>
        <w:t>3.2.3 The conditions for a</w:t>
      </w:r>
      <w:r w:rsidR="00F145C9">
        <w:t xml:space="preserve"> given</w:t>
      </w:r>
      <w:r>
        <w:t xml:space="preserve"> K-group to continue to exist</w:t>
      </w:r>
    </w:p>
    <w:p w14:paraId="2C11432B" w14:textId="5AA9AE52" w:rsidR="002E00B8" w:rsidRDefault="002E00B8" w:rsidP="007958D5">
      <w:pPr>
        <w:pStyle w:val="BodyText1"/>
      </w:pPr>
      <w:r>
        <w:t xml:space="preserve">The </w:t>
      </w:r>
      <w:r w:rsidR="003C18C1">
        <w:t>other part of the existence of K-groups</w:t>
      </w:r>
      <w:r>
        <w:t xml:space="preserve"> is simpler. It is the conditions under which a g</w:t>
      </w:r>
      <w:r w:rsidR="003C18C1">
        <w:t>iven K-group continues to exist. Here again is a tentative analysis for K1- to K5-groups:</w:t>
      </w:r>
    </w:p>
    <w:p w14:paraId="0597D0AE" w14:textId="5C788171" w:rsidR="004C038C" w:rsidRPr="00E375ED" w:rsidRDefault="004C038C" w:rsidP="007958D5">
      <w:pPr>
        <w:pStyle w:val="BodyText1"/>
        <w:ind w:left="360" w:firstLine="0"/>
        <w:rPr>
          <w:i/>
        </w:rPr>
      </w:pPr>
      <w:r w:rsidRPr="00E375ED">
        <w:rPr>
          <w:i/>
        </w:rPr>
        <w:t xml:space="preserve">Given a K-group g </w:t>
      </w:r>
      <w:r w:rsidR="007A3F58">
        <w:rPr>
          <w:i/>
        </w:rPr>
        <w:t xml:space="preserve">that came to exist at </w:t>
      </w:r>
      <w:r w:rsidR="007A3F58" w:rsidRPr="00BF5DB8">
        <w:rPr>
          <w:i/>
        </w:rPr>
        <w:t>t</w:t>
      </w:r>
      <w:r w:rsidR="007A3F58" w:rsidRPr="00BF5DB8">
        <w:rPr>
          <w:i/>
          <w:vertAlign w:val="subscript"/>
        </w:rPr>
        <w:t>0</w:t>
      </w:r>
      <w:r w:rsidR="007A3F58">
        <w:rPr>
          <w:i/>
        </w:rPr>
        <w:t xml:space="preserve"> in world w a</w:t>
      </w:r>
      <w:r w:rsidRPr="00E375ED">
        <w:rPr>
          <w:i/>
        </w:rPr>
        <w:t>nd a time t</w:t>
      </w:r>
      <w:r w:rsidR="009748B1">
        <w:rPr>
          <w:i/>
        </w:rPr>
        <w:t>&gt;</w:t>
      </w:r>
      <w:r w:rsidR="007A3F58">
        <w:rPr>
          <w:i/>
        </w:rPr>
        <w:t>t</w:t>
      </w:r>
      <w:r w:rsidR="007A3F58" w:rsidRPr="007A3F58">
        <w:rPr>
          <w:i/>
          <w:vertAlign w:val="subscript"/>
        </w:rPr>
        <w:t>0</w:t>
      </w:r>
      <w:r w:rsidRPr="00E375ED">
        <w:rPr>
          <w:i/>
        </w:rPr>
        <w:t>. Then, g exists at t in w if and only if…</w:t>
      </w:r>
    </w:p>
    <w:p w14:paraId="2C2D4CDF" w14:textId="1E3632E8" w:rsidR="004C038C" w:rsidRDefault="004C038C" w:rsidP="006F710D">
      <w:pPr>
        <w:pStyle w:val="Hanging"/>
      </w:pPr>
      <w:r>
        <w:t xml:space="preserve">K1: </w:t>
      </w:r>
      <w:r w:rsidR="00FB4F41">
        <w:t>j</w:t>
      </w:r>
      <w:r>
        <w:t xml:space="preserve">amming has continuously occurred at that place from </w:t>
      </w:r>
      <w:r w:rsidRPr="00BF5DB8">
        <w:rPr>
          <w:i/>
        </w:rPr>
        <w:t>t</w:t>
      </w:r>
      <w:r w:rsidRPr="00BF5DB8">
        <w:rPr>
          <w:i/>
          <w:vertAlign w:val="subscript"/>
        </w:rPr>
        <w:t>0</w:t>
      </w:r>
      <w:r>
        <w:t xml:space="preserve"> to </w:t>
      </w:r>
      <w:r w:rsidRPr="00BF5DB8">
        <w:rPr>
          <w:i/>
        </w:rPr>
        <w:t>t</w:t>
      </w:r>
      <w:r>
        <w:t xml:space="preserve"> in </w:t>
      </w:r>
      <w:r w:rsidRPr="00BF5DB8">
        <w:rPr>
          <w:i/>
        </w:rPr>
        <w:t>w</w:t>
      </w:r>
      <w:r>
        <w:t>.</w:t>
      </w:r>
    </w:p>
    <w:p w14:paraId="60EAE08D" w14:textId="115857D7" w:rsidR="004C038C" w:rsidRDefault="004C038C" w:rsidP="006F710D">
      <w:pPr>
        <w:pStyle w:val="Hanging"/>
      </w:pPr>
      <w:r>
        <w:t xml:space="preserve">K2: </w:t>
      </w:r>
      <w:r w:rsidR="00FB4F41">
        <w:t>f</w:t>
      </w:r>
      <w:r w:rsidR="007A3F58" w:rsidRPr="007A3F58">
        <w:t>rom</w:t>
      </w:r>
      <w:r w:rsidRPr="007A3F58">
        <w:t xml:space="preserve"> </w:t>
      </w:r>
      <w:r w:rsidRPr="00BF5DB8">
        <w:rPr>
          <w:i/>
        </w:rPr>
        <w:t>t</w:t>
      </w:r>
      <w:r w:rsidRPr="00BF5DB8">
        <w:rPr>
          <w:i/>
          <w:vertAlign w:val="subscript"/>
        </w:rPr>
        <w:t>0</w:t>
      </w:r>
      <w:r>
        <w:t xml:space="preserve"> </w:t>
      </w:r>
      <w:r w:rsidR="007A3F58">
        <w:t>to</w:t>
      </w:r>
      <w:r>
        <w:t xml:space="preserve"> </w:t>
      </w:r>
      <w:r w:rsidRPr="00BF5DB8">
        <w:rPr>
          <w:i/>
        </w:rPr>
        <w:t>t</w:t>
      </w:r>
      <w:r>
        <w:t xml:space="preserve"> in </w:t>
      </w:r>
      <w:r w:rsidRPr="00BF5DB8">
        <w:rPr>
          <w:i/>
        </w:rPr>
        <w:t>w</w:t>
      </w:r>
      <w:r w:rsidR="007A3F58">
        <w:rPr>
          <w:i/>
        </w:rPr>
        <w:t>,</w:t>
      </w:r>
      <w:r>
        <w:t xml:space="preserve"> </w:t>
      </w:r>
      <w:r w:rsidR="00E01425">
        <w:t>the college</w:t>
      </w:r>
      <w:r>
        <w:t xml:space="preserve"> has continued to exist and the faculty has not disbanded </w:t>
      </w:r>
      <w:r w:rsidRPr="00BF5DB8">
        <w:rPr>
          <w:i/>
        </w:rPr>
        <w:t>g.</w:t>
      </w:r>
    </w:p>
    <w:p w14:paraId="2DB55D63" w14:textId="3814AFC8" w:rsidR="004C038C" w:rsidRDefault="004C038C" w:rsidP="006F710D">
      <w:pPr>
        <w:pStyle w:val="Hanging"/>
      </w:pPr>
      <w:r>
        <w:t xml:space="preserve">K3: </w:t>
      </w:r>
      <w:r w:rsidRPr="00BF5DB8">
        <w:rPr>
          <w:i/>
        </w:rPr>
        <w:t>g</w:t>
      </w:r>
      <w:r w:rsidR="00BF5DB8">
        <w:t>’s nation’s economic system i</w:t>
      </w:r>
      <w:r>
        <w:t xml:space="preserve">s structured in the relevant way at </w:t>
      </w:r>
      <w:r w:rsidRPr="00BF5DB8">
        <w:rPr>
          <w:i/>
        </w:rPr>
        <w:t>t</w:t>
      </w:r>
      <w:r>
        <w:t xml:space="preserve"> in </w:t>
      </w:r>
      <w:r w:rsidRPr="00BF5DB8">
        <w:rPr>
          <w:i/>
        </w:rPr>
        <w:t>w.</w:t>
      </w:r>
    </w:p>
    <w:p w14:paraId="21CC627A" w14:textId="666382FD" w:rsidR="004C038C" w:rsidRDefault="004C038C" w:rsidP="006F710D">
      <w:pPr>
        <w:pStyle w:val="Hanging"/>
      </w:pPr>
      <w:r>
        <w:t>K4:</w:t>
      </w:r>
      <w:r w:rsidRPr="00C35D5F">
        <w:t xml:space="preserve"> </w:t>
      </w:r>
      <w:r w:rsidR="00FB4F41">
        <w:t>o</w:t>
      </w:r>
      <w:r w:rsidR="00BF5DB8">
        <w:t xml:space="preserve">ne or more cultures </w:t>
      </w:r>
      <w:r w:rsidR="004B2DB4">
        <w:t>raises livestock as the primary economic activity</w:t>
      </w:r>
      <w:r>
        <w:t xml:space="preserve"> </w:t>
      </w:r>
      <w:r w:rsidR="00BF5DB8">
        <w:t>at</w:t>
      </w:r>
      <w:r w:rsidR="00E375ED">
        <w:t xml:space="preserve"> </w:t>
      </w:r>
      <w:r w:rsidR="00E375ED" w:rsidRPr="00BF5DB8">
        <w:rPr>
          <w:i/>
        </w:rPr>
        <w:t>t</w:t>
      </w:r>
      <w:r w:rsidR="00E375ED">
        <w:t xml:space="preserve"> in </w:t>
      </w:r>
      <w:r w:rsidR="00E375ED" w:rsidRPr="00BF5DB8">
        <w:rPr>
          <w:i/>
        </w:rPr>
        <w:t>w.</w:t>
      </w:r>
    </w:p>
    <w:p w14:paraId="38EAAF0C" w14:textId="2C692C25" w:rsidR="004C038C" w:rsidRDefault="004C038C" w:rsidP="006F710D">
      <w:pPr>
        <w:pStyle w:val="Hanging"/>
      </w:pPr>
      <w:r>
        <w:t xml:space="preserve">K5: </w:t>
      </w:r>
      <w:r w:rsidR="0045134B">
        <w:t>Roosevelt</w:t>
      </w:r>
      <w:r w:rsidR="00E375ED">
        <w:t xml:space="preserve"> is still alive </w:t>
      </w:r>
      <w:r w:rsidR="007A3F58">
        <w:t xml:space="preserve">at </w:t>
      </w:r>
      <w:r w:rsidR="007A3F58" w:rsidRPr="007A3F58">
        <w:rPr>
          <w:i/>
        </w:rPr>
        <w:t>t</w:t>
      </w:r>
      <w:r w:rsidR="007A3F58">
        <w:t xml:space="preserve"> </w:t>
      </w:r>
      <w:r w:rsidR="00E375ED">
        <w:t>and</w:t>
      </w:r>
      <w:r w:rsidR="007A3F58">
        <w:t xml:space="preserve"> f</w:t>
      </w:r>
      <w:r w:rsidR="007A3F58" w:rsidRPr="007A3F58">
        <w:t xml:space="preserve">rom </w:t>
      </w:r>
      <w:r w:rsidR="007A3F58" w:rsidRPr="00BF5DB8">
        <w:rPr>
          <w:i/>
        </w:rPr>
        <w:t>t</w:t>
      </w:r>
      <w:r w:rsidR="007A3F58" w:rsidRPr="00BF5DB8">
        <w:rPr>
          <w:i/>
          <w:vertAlign w:val="subscript"/>
        </w:rPr>
        <w:t>0</w:t>
      </w:r>
      <w:r w:rsidR="007A3F58">
        <w:t xml:space="preserve"> to </w:t>
      </w:r>
      <w:r w:rsidR="007A3F58" w:rsidRPr="00BF5DB8">
        <w:rPr>
          <w:i/>
        </w:rPr>
        <w:t>t</w:t>
      </w:r>
      <w:r w:rsidR="007A3F58">
        <w:t xml:space="preserve"> in </w:t>
      </w:r>
      <w:r w:rsidR="007A3F58" w:rsidRPr="00BF5DB8">
        <w:rPr>
          <w:i/>
        </w:rPr>
        <w:t>w</w:t>
      </w:r>
      <w:r w:rsidR="007A3F58">
        <w:rPr>
          <w:i/>
        </w:rPr>
        <w:t>,</w:t>
      </w:r>
      <w:r w:rsidR="00E375ED">
        <w:t xml:space="preserve"> has not eliminated </w:t>
      </w:r>
      <w:r w:rsidR="00E375ED" w:rsidRPr="00BF5DB8">
        <w:rPr>
          <w:i/>
        </w:rPr>
        <w:t>g.</w:t>
      </w:r>
      <w:r w:rsidR="0045134B">
        <w:t xml:space="preserve"> (Or, presuming that Roosevelt</w:t>
      </w:r>
      <w:r w:rsidR="00E375ED">
        <w:t xml:space="preserve"> can repeatedly eliminate and re-create his </w:t>
      </w:r>
      <w:r w:rsidR="0045134B">
        <w:t>brain trust</w:t>
      </w:r>
      <w:r w:rsidR="00E375ED">
        <w:t xml:space="preserve">, that there is no elimination event closer to </w:t>
      </w:r>
      <w:r w:rsidR="00E375ED" w:rsidRPr="00BF5DB8">
        <w:rPr>
          <w:i/>
        </w:rPr>
        <w:t>t</w:t>
      </w:r>
      <w:r w:rsidR="00E375ED">
        <w:t xml:space="preserve"> than a creation event.)</w:t>
      </w:r>
    </w:p>
    <w:p w14:paraId="3D976384" w14:textId="77777777" w:rsidR="00F328C8" w:rsidRDefault="00BF5DB8" w:rsidP="00F328C8">
      <w:pPr>
        <w:pStyle w:val="BodyText1"/>
        <w:ind w:firstLine="0"/>
      </w:pPr>
      <w:r>
        <w:lastRenderedPageBreak/>
        <w:t>Some groups continue to exist only while</w:t>
      </w:r>
      <w:r w:rsidR="00016654">
        <w:t xml:space="preserve"> an ac</w:t>
      </w:r>
      <w:r>
        <w:t>tivity continues without break, some</w:t>
      </w:r>
      <w:r w:rsidR="00016654">
        <w:t xml:space="preserve"> allow breaks, </w:t>
      </w:r>
      <w:r>
        <w:t xml:space="preserve">and </w:t>
      </w:r>
      <w:r w:rsidR="00016654">
        <w:t xml:space="preserve">some </w:t>
      </w:r>
      <w:r>
        <w:t xml:space="preserve">exist </w:t>
      </w:r>
      <w:r w:rsidR="00016654">
        <w:t xml:space="preserve">in perpetuity or until </w:t>
      </w:r>
      <w:r>
        <w:t xml:space="preserve">they are </w:t>
      </w:r>
      <w:r w:rsidR="007958D5">
        <w:t>expressly disbanded.</w:t>
      </w:r>
    </w:p>
    <w:p w14:paraId="4D385E9B" w14:textId="2AFA3EB9" w:rsidR="00C778A0" w:rsidRDefault="00C778A0" w:rsidP="000C2C15">
      <w:pPr>
        <w:pStyle w:val="Heading3"/>
      </w:pPr>
      <w:r>
        <w:t>3.2.4</w:t>
      </w:r>
      <w:r w:rsidR="00F145C9">
        <w:t xml:space="preserve"> The criterion of identity for </w:t>
      </w:r>
      <w:r>
        <w:t>group</w:t>
      </w:r>
      <w:r w:rsidR="00F145C9">
        <w:t>s of kind K</w:t>
      </w:r>
    </w:p>
    <w:p w14:paraId="1FE27EA7" w14:textId="7FC0EAC6" w:rsidR="00056598" w:rsidRDefault="00F1194C" w:rsidP="00A31C8A">
      <w:pPr>
        <w:pStyle w:val="BodyText1"/>
        <w:ind w:firstLine="360"/>
      </w:pPr>
      <w:r>
        <w:t>The fourth part of the “construction profile” of kind K is its criterion of identity. We should note, however, that</w:t>
      </w:r>
      <w:r w:rsidR="00A31C8A">
        <w:t xml:space="preserve"> criteria of identity often add less information than one might suppose, even for complicated kinds of groups. </w:t>
      </w:r>
      <w:r>
        <w:t xml:space="preserve">The idea of a criterion of identity is to give a minimal relation between two stages that guarantees that </w:t>
      </w:r>
      <w:r w:rsidRPr="00F1194C">
        <w:rPr>
          <w:i/>
        </w:rPr>
        <w:t>if they are both stages of K-groups,</w:t>
      </w:r>
      <w:r>
        <w:t xml:space="preserve"> then they are stages of the same group. The reason criteria of identity are often not very informative is that so much work is done in that antecedent. T</w:t>
      </w:r>
      <w:r w:rsidR="00A31C8A">
        <w:t xml:space="preserve">he criterion only gives the </w:t>
      </w:r>
      <w:r w:rsidR="00A31C8A" w:rsidRPr="00F1194C">
        <w:rPr>
          <w:i/>
        </w:rPr>
        <w:t>additional</w:t>
      </w:r>
      <w:r w:rsidR="00A31C8A">
        <w:t xml:space="preserve"> requirements, once we are given that </w:t>
      </w:r>
      <w:r w:rsidR="00A31C8A" w:rsidRPr="006054C5">
        <w:rPr>
          <w:i/>
        </w:rPr>
        <w:t>s</w:t>
      </w:r>
      <w:r w:rsidR="00A31C8A" w:rsidRPr="006054C5">
        <w:rPr>
          <w:i/>
          <w:vertAlign w:val="subscript"/>
        </w:rPr>
        <w:t>1</w:t>
      </w:r>
      <w:r w:rsidR="00A31C8A">
        <w:t xml:space="preserve"> and </w:t>
      </w:r>
      <w:r w:rsidR="00A31C8A" w:rsidRPr="006054C5">
        <w:rPr>
          <w:i/>
        </w:rPr>
        <w:t>s</w:t>
      </w:r>
      <w:r w:rsidR="00A31C8A" w:rsidRPr="006054C5">
        <w:rPr>
          <w:i/>
          <w:vertAlign w:val="subscript"/>
        </w:rPr>
        <w:t>2</w:t>
      </w:r>
      <w:r w:rsidR="00A31C8A">
        <w:t xml:space="preserve"> are stages of </w:t>
      </w:r>
      <w:r w:rsidR="00A31C8A" w:rsidRPr="006054C5">
        <w:rPr>
          <w:i/>
        </w:rPr>
        <w:t>g</w:t>
      </w:r>
      <w:r w:rsidR="00A31C8A" w:rsidRPr="006054C5">
        <w:rPr>
          <w:i/>
          <w:vertAlign w:val="subscript"/>
        </w:rPr>
        <w:t>1</w:t>
      </w:r>
      <w:r w:rsidR="00A31C8A">
        <w:t xml:space="preserve"> and </w:t>
      </w:r>
      <w:r w:rsidR="00A31C8A" w:rsidRPr="006054C5">
        <w:rPr>
          <w:i/>
        </w:rPr>
        <w:t>g</w:t>
      </w:r>
      <w:r w:rsidR="00A31C8A" w:rsidRPr="006054C5">
        <w:rPr>
          <w:i/>
          <w:vertAlign w:val="subscript"/>
        </w:rPr>
        <w:t>2</w:t>
      </w:r>
      <w:r w:rsidR="00A31C8A" w:rsidRPr="006054C5">
        <w:rPr>
          <w:i/>
        </w:rPr>
        <w:t>,</w:t>
      </w:r>
      <w:r w:rsidR="00A31C8A">
        <w:t xml:space="preserve"> and that </w:t>
      </w:r>
      <w:r w:rsidR="00A31C8A" w:rsidRPr="006054C5">
        <w:rPr>
          <w:i/>
        </w:rPr>
        <w:t>g</w:t>
      </w:r>
      <w:r w:rsidR="00A31C8A" w:rsidRPr="006054C5">
        <w:rPr>
          <w:i/>
          <w:vertAlign w:val="subscript"/>
        </w:rPr>
        <w:t>1</w:t>
      </w:r>
      <w:r w:rsidR="00A31C8A">
        <w:t xml:space="preserve"> and </w:t>
      </w:r>
      <w:r w:rsidR="00A31C8A" w:rsidRPr="006054C5">
        <w:rPr>
          <w:i/>
        </w:rPr>
        <w:t>g</w:t>
      </w:r>
      <w:r w:rsidR="00A31C8A" w:rsidRPr="006054C5">
        <w:rPr>
          <w:i/>
          <w:vertAlign w:val="subscript"/>
        </w:rPr>
        <w:t>2</w:t>
      </w:r>
      <w:r w:rsidR="006F710D">
        <w:t xml:space="preserve"> are both K-groups. Here are rough criteria of identity for the five examples:</w:t>
      </w:r>
    </w:p>
    <w:p w14:paraId="62B5E1B4" w14:textId="069EB26A" w:rsidR="00400BF9" w:rsidRPr="00364222" w:rsidRDefault="00364222" w:rsidP="007958D5">
      <w:pPr>
        <w:pStyle w:val="BodyText1"/>
        <w:ind w:left="360" w:firstLine="0"/>
        <w:rPr>
          <w:i/>
        </w:rPr>
      </w:pPr>
      <w:r w:rsidRPr="00364222">
        <w:rPr>
          <w:i/>
        </w:rPr>
        <w:t>Given K-groups g</w:t>
      </w:r>
      <w:r w:rsidRPr="00364222">
        <w:rPr>
          <w:i/>
          <w:vertAlign w:val="subscript"/>
        </w:rPr>
        <w:t>1</w:t>
      </w:r>
      <w:r w:rsidRPr="00364222">
        <w:rPr>
          <w:i/>
        </w:rPr>
        <w:t xml:space="preserve"> and g</w:t>
      </w:r>
      <w:r w:rsidRPr="00364222">
        <w:rPr>
          <w:i/>
          <w:vertAlign w:val="subscript"/>
        </w:rPr>
        <w:t>2</w:t>
      </w:r>
      <w:r w:rsidRPr="00364222">
        <w:rPr>
          <w:i/>
        </w:rPr>
        <w:t>, and given that s</w:t>
      </w:r>
      <w:r w:rsidRPr="00364222">
        <w:rPr>
          <w:i/>
          <w:vertAlign w:val="subscript"/>
        </w:rPr>
        <w:t>1</w:t>
      </w:r>
      <w:r w:rsidRPr="00364222">
        <w:rPr>
          <w:i/>
        </w:rPr>
        <w:t xml:space="preserve"> constitutes g</w:t>
      </w:r>
      <w:r w:rsidRPr="00364222">
        <w:rPr>
          <w:i/>
          <w:vertAlign w:val="subscript"/>
        </w:rPr>
        <w:t>1</w:t>
      </w:r>
      <w:r w:rsidRPr="00364222">
        <w:rPr>
          <w:i/>
        </w:rPr>
        <w:t xml:space="preserve"> </w:t>
      </w:r>
      <w:r w:rsidR="00340F79">
        <w:rPr>
          <w:i/>
        </w:rPr>
        <w:t>at t</w:t>
      </w:r>
      <w:r w:rsidR="00340F79" w:rsidRPr="00364222">
        <w:rPr>
          <w:i/>
          <w:vertAlign w:val="subscript"/>
        </w:rPr>
        <w:t>1</w:t>
      </w:r>
      <w:r w:rsidR="00340F79" w:rsidRPr="00340F79">
        <w:rPr>
          <w:i/>
        </w:rPr>
        <w:t xml:space="preserve"> </w:t>
      </w:r>
      <w:r w:rsidR="00340F79" w:rsidRPr="00364222">
        <w:rPr>
          <w:i/>
        </w:rPr>
        <w:t>in w</w:t>
      </w:r>
      <w:r w:rsidR="00340F79" w:rsidRPr="00364222">
        <w:rPr>
          <w:i/>
          <w:vertAlign w:val="subscript"/>
        </w:rPr>
        <w:t>1</w:t>
      </w:r>
      <w:r w:rsidRPr="00364222">
        <w:rPr>
          <w:i/>
        </w:rPr>
        <w:t>, and s</w:t>
      </w:r>
      <w:r w:rsidRPr="00364222">
        <w:rPr>
          <w:i/>
          <w:vertAlign w:val="subscript"/>
        </w:rPr>
        <w:t>2</w:t>
      </w:r>
      <w:r w:rsidRPr="00364222">
        <w:rPr>
          <w:i/>
        </w:rPr>
        <w:t xml:space="preserve"> constitutes g</w:t>
      </w:r>
      <w:r w:rsidRPr="00364222">
        <w:rPr>
          <w:i/>
          <w:vertAlign w:val="subscript"/>
        </w:rPr>
        <w:t>2</w:t>
      </w:r>
      <w:r w:rsidRPr="00364222">
        <w:rPr>
          <w:i/>
        </w:rPr>
        <w:t xml:space="preserve"> </w:t>
      </w:r>
      <w:r w:rsidR="00340F79">
        <w:rPr>
          <w:i/>
        </w:rPr>
        <w:t>at t</w:t>
      </w:r>
      <w:r w:rsidR="00340F79">
        <w:rPr>
          <w:i/>
          <w:vertAlign w:val="subscript"/>
        </w:rPr>
        <w:t>2</w:t>
      </w:r>
      <w:r w:rsidR="00340F79" w:rsidRPr="00340F79">
        <w:rPr>
          <w:i/>
        </w:rPr>
        <w:t xml:space="preserve"> </w:t>
      </w:r>
      <w:r w:rsidRPr="00364222">
        <w:rPr>
          <w:i/>
        </w:rPr>
        <w:t>in w</w:t>
      </w:r>
      <w:r w:rsidRPr="00364222">
        <w:rPr>
          <w:i/>
          <w:vertAlign w:val="subscript"/>
        </w:rPr>
        <w:t>2</w:t>
      </w:r>
      <w:r w:rsidRPr="00364222">
        <w:rPr>
          <w:i/>
        </w:rPr>
        <w:t>. Then, a minimal requirement to guarantee that g</w:t>
      </w:r>
      <w:r w:rsidRPr="00364222">
        <w:rPr>
          <w:i/>
          <w:vertAlign w:val="subscript"/>
        </w:rPr>
        <w:t>1</w:t>
      </w:r>
      <w:r w:rsidRPr="00364222">
        <w:rPr>
          <w:i/>
        </w:rPr>
        <w:t>=g</w:t>
      </w:r>
      <w:r w:rsidRPr="00364222">
        <w:rPr>
          <w:i/>
          <w:vertAlign w:val="subscript"/>
        </w:rPr>
        <w:t>2</w:t>
      </w:r>
      <w:r w:rsidRPr="00364222">
        <w:rPr>
          <w:i/>
        </w:rPr>
        <w:t xml:space="preserve"> is that s</w:t>
      </w:r>
      <w:r w:rsidRPr="00364222">
        <w:rPr>
          <w:i/>
          <w:vertAlign w:val="subscript"/>
        </w:rPr>
        <w:t>1</w:t>
      </w:r>
      <w:r w:rsidRPr="00364222">
        <w:rPr>
          <w:i/>
        </w:rPr>
        <w:t xml:space="preserve"> and s</w:t>
      </w:r>
      <w:r w:rsidRPr="00364222">
        <w:rPr>
          <w:i/>
          <w:vertAlign w:val="subscript"/>
        </w:rPr>
        <w:t>2</w:t>
      </w:r>
      <w:r>
        <w:rPr>
          <w:i/>
        </w:rPr>
        <w:t xml:space="preserve"> …</w:t>
      </w:r>
    </w:p>
    <w:p w14:paraId="76A0A788" w14:textId="72B6F262" w:rsidR="00400BF9" w:rsidRDefault="00400BF9" w:rsidP="006F710D">
      <w:pPr>
        <w:pStyle w:val="Hanging"/>
      </w:pPr>
      <w:r>
        <w:t xml:space="preserve">K1: </w:t>
      </w:r>
      <w:r w:rsidR="00364222">
        <w:t xml:space="preserve">are such that the time and place of origin of </w:t>
      </w:r>
      <w:r w:rsidR="00364222" w:rsidRPr="00D93AC3">
        <w:rPr>
          <w:i/>
        </w:rPr>
        <w:t>g</w:t>
      </w:r>
      <w:r w:rsidR="00364222" w:rsidRPr="00D93AC3">
        <w:rPr>
          <w:i/>
          <w:vertAlign w:val="subscript"/>
        </w:rPr>
        <w:t>1</w:t>
      </w:r>
      <w:r w:rsidR="00364222">
        <w:t xml:space="preserve"> (i.e., the originating stage to which </w:t>
      </w:r>
      <w:r w:rsidR="00364222" w:rsidRPr="00D93AC3">
        <w:rPr>
          <w:i/>
        </w:rPr>
        <w:t>s</w:t>
      </w:r>
      <w:r w:rsidR="00364222" w:rsidRPr="00D93AC3">
        <w:rPr>
          <w:i/>
          <w:vertAlign w:val="subscript"/>
        </w:rPr>
        <w:t>1</w:t>
      </w:r>
      <w:r w:rsidR="00364222">
        <w:t xml:space="preserve"> traces back)</w:t>
      </w:r>
      <w:r>
        <w:t xml:space="preserve"> is </w:t>
      </w:r>
      <w:r w:rsidR="002666AB">
        <w:t>similar (within some reasonable tolerance)</w:t>
      </w:r>
      <w:r w:rsidR="005E72B6">
        <w:t xml:space="preserve"> to</w:t>
      </w:r>
      <w:r>
        <w:t xml:space="preserve"> the time and place of origin of </w:t>
      </w:r>
      <w:r w:rsidRPr="00D93AC3">
        <w:rPr>
          <w:i/>
        </w:rPr>
        <w:t>g</w:t>
      </w:r>
      <w:r w:rsidR="00364222" w:rsidRPr="00D93AC3">
        <w:rPr>
          <w:i/>
          <w:vertAlign w:val="subscript"/>
        </w:rPr>
        <w:t>2</w:t>
      </w:r>
      <w:r w:rsidR="00364222" w:rsidRPr="00D93AC3">
        <w:rPr>
          <w:i/>
        </w:rPr>
        <w:t>.</w:t>
      </w:r>
    </w:p>
    <w:p w14:paraId="474EBAD8" w14:textId="12A4FEA7" w:rsidR="00364222" w:rsidRDefault="00FB4F41" w:rsidP="006F710D">
      <w:pPr>
        <w:pStyle w:val="Hanging"/>
      </w:pPr>
      <w:r>
        <w:t xml:space="preserve">K2: both </w:t>
      </w:r>
      <w:r w:rsidR="00340F79">
        <w:t>trace back to the same formation act.</w:t>
      </w:r>
    </w:p>
    <w:p w14:paraId="37BD0AD5" w14:textId="5EC9FEDE" w:rsidR="00364222" w:rsidRDefault="00340F79" w:rsidP="006F710D">
      <w:pPr>
        <w:pStyle w:val="Hanging"/>
      </w:pPr>
      <w:r>
        <w:t xml:space="preserve">K3: are </w:t>
      </w:r>
      <w:r w:rsidR="00FB4F41">
        <w:t xml:space="preserve">both </w:t>
      </w:r>
      <w:r>
        <w:t>stages of collections of people in the same nation.</w:t>
      </w:r>
    </w:p>
    <w:p w14:paraId="61C0095A" w14:textId="504B7F85" w:rsidR="00364222" w:rsidRDefault="00340F79" w:rsidP="006F710D">
      <w:pPr>
        <w:pStyle w:val="Hanging"/>
      </w:pPr>
      <w:r>
        <w:t>K4: no additional conditions.</w:t>
      </w:r>
    </w:p>
    <w:p w14:paraId="7CF7DA4D" w14:textId="0CEBE13B" w:rsidR="00D37CE2" w:rsidRDefault="00340F79" w:rsidP="006F710D">
      <w:pPr>
        <w:pStyle w:val="Hanging"/>
      </w:pPr>
      <w:r>
        <w:t>K5: no additional conditions.</w:t>
      </w:r>
    </w:p>
    <w:p w14:paraId="31E93A10" w14:textId="3EC3199D" w:rsidR="00A31C8A" w:rsidRDefault="00A31C8A" w:rsidP="006F710D">
      <w:pPr>
        <w:pStyle w:val="BodyText1"/>
        <w:ind w:firstLine="0"/>
      </w:pPr>
      <w:r>
        <w:t>If there is only one K-group, then when we start with two stages of K-groups, it is already guaranteed that they are stages of the same K-group. So in that case, the “criterial relation” between the stages to guarantee identity can be completely empty.</w:t>
      </w:r>
    </w:p>
    <w:p w14:paraId="4DBACBA5" w14:textId="71B6FC83" w:rsidR="00B27052" w:rsidRDefault="00A31C8A" w:rsidP="00A31C8A">
      <w:pPr>
        <w:pStyle w:val="BodyText1"/>
      </w:pPr>
      <w:r>
        <w:t>Similarly, if there is only one K-group in a nation, then we only need to guarantee that the stages are both in the same nation. Criteria of identity only give us interesting information about the nature of K when there are many instances of K that need to be discriminated from one another. How much work the criterial relation must do depends on how finely individuated K’s instances are, in the actual world and in other worlds. For faculty committees, the faculty can form new ones each time it performs the appropriate formation act. Therefore, to discriminate them from / identify them with one another we need to trace the stages back to those acts. For street music groups, they are distinguished from one another roughly based on their placement in space and time.</w:t>
      </w:r>
      <w:r w:rsidR="002666AB">
        <w:rPr>
          <w:rStyle w:val="FootnoteReference"/>
        </w:rPr>
        <w:footnoteReference w:id="25"/>
      </w:r>
    </w:p>
    <w:p w14:paraId="73E65D65" w14:textId="718A472C" w:rsidR="00085BCF" w:rsidRDefault="00B27052" w:rsidP="00D93AC3">
      <w:pPr>
        <w:pStyle w:val="BodyText1"/>
      </w:pPr>
      <w:r>
        <w:t>The construction profile</w:t>
      </w:r>
      <w:r w:rsidR="007958D5">
        <w:t xml:space="preserve"> </w:t>
      </w:r>
      <w:r w:rsidR="00085BCF">
        <w:t xml:space="preserve">of a kind K </w:t>
      </w:r>
      <w:r w:rsidR="007958D5">
        <w:t xml:space="preserve">is only part of the profile of the nature of </w:t>
      </w:r>
      <w:r w:rsidR="00085BCF">
        <w:t>K</w:t>
      </w:r>
      <w:r w:rsidR="007958D5">
        <w:t>. But it</w:t>
      </w:r>
      <w:r w:rsidR="00B214A9">
        <w:t xml:space="preserve"> alone answers many of the </w:t>
      </w:r>
      <w:r w:rsidR="007958D5">
        <w:t xml:space="preserve">questions we started with. </w:t>
      </w:r>
      <w:r w:rsidR="00085BCF">
        <w:t xml:space="preserve">It gives us the persistence and identity conditions for groups of kind K, and it tells us how such groups get created. Comparing construction profiles for various kinds of groups </w:t>
      </w:r>
      <w:r w:rsidR="00495C7B">
        <w:t xml:space="preserve">expands our understanding of the variety of </w:t>
      </w:r>
      <w:r w:rsidR="00495C7B">
        <w:lastRenderedPageBreak/>
        <w:t>ways groups can be constructed. And i</w:t>
      </w:r>
      <w:r w:rsidR="00085BCF">
        <w:t xml:space="preserve">t gives us ideas about the various cross-cutting ways we </w:t>
      </w:r>
      <w:r w:rsidR="003C18C1">
        <w:t>might classify kinds of groups.</w:t>
      </w:r>
    </w:p>
    <w:p w14:paraId="26FB9B40" w14:textId="0F3D0B49" w:rsidR="00F1194C" w:rsidRDefault="000C2C15" w:rsidP="000C2C15">
      <w:pPr>
        <w:pStyle w:val="Heading1"/>
      </w:pPr>
      <w:r>
        <w:t>4.</w:t>
      </w:r>
      <w:r w:rsidR="00F1194C">
        <w:t xml:space="preserve"> Constitution and </w:t>
      </w:r>
      <w:r w:rsidR="00AD0B4E">
        <w:t>social</w:t>
      </w:r>
      <w:r w:rsidR="00F1194C">
        <w:t xml:space="preserve"> groups in general</w:t>
      </w:r>
    </w:p>
    <w:p w14:paraId="1865CC1A" w14:textId="774AA9C2" w:rsidR="00C778A0" w:rsidRDefault="00C778A0" w:rsidP="00C778A0">
      <w:pPr>
        <w:pStyle w:val="BodyText1"/>
      </w:pPr>
      <w:r>
        <w:t xml:space="preserve">It is worth pausing to consider whether there is anything we can say about the </w:t>
      </w:r>
      <w:r w:rsidR="00AD0B4E">
        <w:t>nature</w:t>
      </w:r>
      <w:r w:rsidR="000C2C15">
        <w:t xml:space="preserve"> of social groups in general.</w:t>
      </w:r>
      <w:r>
        <w:t xml:space="preserve"> In </w:t>
      </w:r>
      <w:r w:rsidR="00641660">
        <w:fldChar w:fldCharType="begin"/>
      </w:r>
      <w:r w:rsidR="00641660">
        <w:instrText xml:space="preserve"> ADDIN EN.CITE &lt;EndNote&gt;&lt;Cite&gt;&lt;Author&gt;Epstein&lt;/Author&gt;&lt;Year&gt;2015&lt;/Year&gt;&lt;RecNum&gt;1678&lt;/RecNum&gt;&lt;DisplayText&gt;Epstein 2015&lt;/DisplayText&gt;&lt;record&gt;&lt;rec-number&gt;1678&lt;/rec-number&gt;&lt;foreign-keys&gt;&lt;key app="EN" db-id="2rfpavxdlt9p0reppdzxz29jea9z2wssevpa" timestamp="1436971680"&gt;1678&lt;/key&gt;&lt;/foreign-keys&gt;&lt;ref-type name="Book"&gt;6&lt;/ref-type&gt;&lt;contributors&gt;&lt;authors&gt;&lt;author&gt;Epstein, Brian&lt;/author&gt;&lt;/authors&gt;&lt;secondary-authors&gt;&lt;author&gt;Humphreys, Paul&lt;/author&gt;&lt;/secondary-authors&gt;&lt;/contributors&gt;&lt;titles&gt;&lt;title&gt;The Ant Trap: Rebuilding the Foundations of the Social Sciences&lt;/title&gt;&lt;secondary-title&gt;Oxford Studies in the Philosophy of Science&lt;/secondary-title&gt;&lt;/titles&gt;&lt;dates&gt;&lt;year&gt;2015&lt;/year&gt;&lt;/dates&gt;&lt;pub-location&gt;New York&lt;/pub-location&gt;&lt;publisher&gt;Oxford University Press&lt;/publisher&gt;&lt;urls&gt;&lt;/urls&gt;&lt;/record&gt;&lt;/Cite&gt;&lt;/EndNote&gt;</w:instrText>
      </w:r>
      <w:r w:rsidR="00641660">
        <w:fldChar w:fldCharType="separate"/>
      </w:r>
      <w:r w:rsidR="00641660">
        <w:rPr>
          <w:noProof/>
        </w:rPr>
        <w:t>Epstein 2015</w:t>
      </w:r>
      <w:r w:rsidR="00641660">
        <w:fldChar w:fldCharType="end"/>
      </w:r>
      <w:r>
        <w:t xml:space="preserve"> I propose this characterization:</w:t>
      </w:r>
      <w:r w:rsidRPr="00D32918">
        <w:rPr>
          <w:i/>
        </w:rPr>
        <w:t xml:space="preserve"> </w:t>
      </w:r>
      <w:r w:rsidR="00AD0B4E">
        <w:rPr>
          <w:i/>
        </w:rPr>
        <w:t xml:space="preserve">x is </w:t>
      </w:r>
      <w:r w:rsidRPr="00D32918">
        <w:rPr>
          <w:i/>
        </w:rPr>
        <w:t xml:space="preserve">a social group </w:t>
      </w:r>
      <w:r w:rsidR="00AD0B4E">
        <w:rPr>
          <w:i/>
        </w:rPr>
        <w:t xml:space="preserve">if and only if x </w:t>
      </w:r>
      <w:r w:rsidRPr="00D32918">
        <w:rPr>
          <w:i/>
        </w:rPr>
        <w:t>is an entity constituted by and only by people.</w:t>
      </w:r>
      <w:r w:rsidRPr="00C778A0">
        <w:rPr>
          <w:rStyle w:val="FootnoteReference"/>
        </w:rPr>
        <w:footnoteReference w:id="26"/>
      </w:r>
      <w:r w:rsidRPr="00C778A0">
        <w:t xml:space="preserve"> </w:t>
      </w:r>
      <w:r w:rsidR="00A60981">
        <w:t>On this understanding,</w:t>
      </w:r>
      <w:r>
        <w:t xml:space="preserve"> social groups</w:t>
      </w:r>
      <w:r w:rsidR="00A60981">
        <w:t xml:space="preserve"> are</w:t>
      </w:r>
      <w:r>
        <w:t xml:space="preserve"> a broad and inclusive category. Earlier I suggested that the “</w:t>
      </w:r>
      <w:proofErr w:type="spellStart"/>
      <w:r>
        <w:t>undergeneration</w:t>
      </w:r>
      <w:proofErr w:type="spellEnd"/>
      <w:r>
        <w:t xml:space="preserve">” problem is far more serious than the </w:t>
      </w:r>
      <w:proofErr w:type="spellStart"/>
      <w:r>
        <w:t>overgeneration</w:t>
      </w:r>
      <w:proofErr w:type="spellEnd"/>
      <w:r>
        <w:t xml:space="preserve"> problem: it is more common for theorists to overlook a variety of kinds of social groups in their attempts to circumscribe the overall category. As I have argued in the preceding pages, when we analyze the kinds of social groups, we find that they are constructed in heterogeneous ways, with </w:t>
      </w:r>
      <w:r w:rsidR="00495C7B">
        <w:t>little to unify them</w:t>
      </w:r>
      <w:r>
        <w:t xml:space="preserve"> aside from their being built of people. In the following sections, </w:t>
      </w:r>
      <w:r w:rsidR="00E4214E">
        <w:t>similar</w:t>
      </w:r>
      <w:r>
        <w:t xml:space="preserve"> heterogeneity will be seen in what powers they have, in what anchors them, and in their accidental properties. </w:t>
      </w:r>
      <w:r w:rsidR="00443A5A">
        <w:t>A way to make room for this heterogeneity is to avoid an overly restrictive understanding of social groups.</w:t>
      </w:r>
    </w:p>
    <w:p w14:paraId="1453D31F" w14:textId="5ECE14E7" w:rsidR="00C778A0" w:rsidRDefault="00443A5A" w:rsidP="00C778A0">
      <w:pPr>
        <w:pStyle w:val="BodyText1"/>
      </w:pPr>
      <w:r>
        <w:t>Analyzing groups in terms of constitution</w:t>
      </w:r>
      <w:r w:rsidR="00933C57">
        <w:t xml:space="preserve"> also</w:t>
      </w:r>
      <w:r w:rsidR="00C778A0">
        <w:t xml:space="preserve"> gives us resources to talk about groups that coincide with one another, using some of the same machinery we use for talking about coinciding material objects. </w:t>
      </w:r>
      <w:r>
        <w:t xml:space="preserve">Much like the widely discussed statue and lump of clay that constitutes it, a social group may be distinct from a collection of people that coincides with it, and two distinct social groups may have the same members over the duration of their existence. The constitution relation is not the only way to address these phenomena, but </w:t>
      </w:r>
      <w:r w:rsidR="00F94668">
        <w:t>regarding</w:t>
      </w:r>
      <w:r w:rsidR="00C778A0">
        <w:t xml:space="preserve"> groups as ordinary objects in the world</w:t>
      </w:r>
      <w:r w:rsidR="00E532A9">
        <w:t xml:space="preserve"> lets us draw on a useful toolkit.</w:t>
      </w:r>
    </w:p>
    <w:p w14:paraId="6ED6FF49" w14:textId="1169CB00" w:rsidR="00C778A0" w:rsidRDefault="00C778A0" w:rsidP="00C778A0">
      <w:pPr>
        <w:pStyle w:val="BodyText1"/>
      </w:pPr>
      <w:r>
        <w:t>Thomasson and Ritchie explicitly consider the “constitution” view of social groups, and raise three objections that we should respond to. First, Thomasson cites Ritchie as raising the following objection</w:t>
      </w:r>
      <w:r w:rsidR="00E4214E">
        <w:t xml:space="preserve"> to my analysis</w:t>
      </w:r>
      <w:r>
        <w:t>: there are other ways groups could be constituted than just by people. A team could be constituted by teams, for instance.</w:t>
      </w:r>
      <w:r w:rsidR="00933C57">
        <w:rPr>
          <w:rStyle w:val="FootnoteReference"/>
        </w:rPr>
        <w:footnoteReference w:id="27"/>
      </w:r>
      <w:r>
        <w:t xml:space="preserve"> </w:t>
      </w:r>
      <w:r w:rsidR="00A60981">
        <w:t xml:space="preserve">If so, then that appears to contradict my condition that groups be constituted “by and </w:t>
      </w:r>
      <w:r w:rsidR="00A60981" w:rsidRPr="00A60981">
        <w:rPr>
          <w:i/>
        </w:rPr>
        <w:t>only</w:t>
      </w:r>
      <w:r w:rsidR="00A60981">
        <w:t xml:space="preserve"> by people.” However, t</w:t>
      </w:r>
      <w:r>
        <w:t xml:space="preserve">his </w:t>
      </w:r>
      <w:r w:rsidR="00F94668">
        <w:t>objection misreads my</w:t>
      </w:r>
      <w:r>
        <w:t xml:space="preserve"> proposal. When we say that a sample of water is constituted by and only by water molecules, or a bunch of asparagus is constituted by and only by stalks of asparagus, we know what that means. It is true, of course, that </w:t>
      </w:r>
      <w:r w:rsidR="00AD0B4E">
        <w:t xml:space="preserve">a bunch of asparagus </w:t>
      </w:r>
      <w:r>
        <w:t xml:space="preserve">is </w:t>
      </w:r>
      <w:r w:rsidR="00AD0B4E" w:rsidRPr="00443A5A">
        <w:rPr>
          <w:i/>
        </w:rPr>
        <w:t>also</w:t>
      </w:r>
      <w:r w:rsidR="00AD0B4E">
        <w:t xml:space="preserve"> </w:t>
      </w:r>
      <w:r>
        <w:t>constituted by larger things, such as three-stalk-collections of asparagus. And it is true that a sample of water is also constituted by smaller things, such as electrons, protons, and neutrons. But th</w:t>
      </w:r>
      <w:r w:rsidR="000C2C15">
        <w:t xml:space="preserve">e fact that many things stand in the constitution relation does not negate the point about a sample of water being exhaustively constituted by (that is, by and only by) water molecules, and a bunch of asparagus by and only by stalks of asparagus. </w:t>
      </w:r>
      <w:r>
        <w:t xml:space="preserve">To be </w:t>
      </w:r>
      <w:r w:rsidR="000C2C15">
        <w:t>perfectly</w:t>
      </w:r>
      <w:r>
        <w:t xml:space="preserve"> explicit, we can write the analysis in this </w:t>
      </w:r>
      <w:r>
        <w:lastRenderedPageBreak/>
        <w:t xml:space="preserve">way: </w:t>
      </w:r>
      <w:r w:rsidRPr="002F3A5B">
        <w:rPr>
          <w:i/>
        </w:rPr>
        <w:t>x</w:t>
      </w:r>
      <w:r>
        <w:t xml:space="preserve"> is a </w:t>
      </w:r>
      <w:r w:rsidR="00933C57">
        <w:t xml:space="preserve">social </w:t>
      </w:r>
      <w:r>
        <w:t xml:space="preserve">group if and only if there is a collection </w:t>
      </w:r>
      <w:r w:rsidR="00AD0B4E" w:rsidRPr="00F94668">
        <w:rPr>
          <w:i/>
        </w:rPr>
        <w:t>y</w:t>
      </w:r>
      <w:r w:rsidR="00AD0B4E">
        <w:t xml:space="preserve"> </w:t>
      </w:r>
      <w:r>
        <w:t>consisting of and only of p</w:t>
      </w:r>
      <w:r w:rsidR="00AD0B4E">
        <w:t xml:space="preserve">eople such that </w:t>
      </w:r>
      <w:r w:rsidR="00AD0B4E" w:rsidRPr="00F94668">
        <w:rPr>
          <w:i/>
        </w:rPr>
        <w:t>y</w:t>
      </w:r>
      <w:r w:rsidR="00AD0B4E">
        <w:t xml:space="preserve"> constitutes </w:t>
      </w:r>
      <w:r w:rsidR="00AD0B4E" w:rsidRPr="00F94668">
        <w:rPr>
          <w:i/>
        </w:rPr>
        <w:t>x</w:t>
      </w:r>
      <w:r w:rsidRPr="00F94668">
        <w:rPr>
          <w:i/>
        </w:rPr>
        <w:t>.</w:t>
      </w:r>
    </w:p>
    <w:p w14:paraId="21A5782F" w14:textId="0C108CB0" w:rsidR="00933C57" w:rsidRDefault="00C778A0" w:rsidP="00C778A0">
      <w:pPr>
        <w:pStyle w:val="BodyText1"/>
      </w:pPr>
      <w:r>
        <w:t>Second,</w:t>
      </w:r>
      <w:r w:rsidR="00D56A19">
        <w:t xml:space="preserve"> Ritchie </w:t>
      </w:r>
      <w:r>
        <w:t xml:space="preserve">criticizes the constitution view as taking groups to be </w:t>
      </w:r>
      <w:r w:rsidRPr="00305FC2">
        <w:rPr>
          <w:i/>
        </w:rPr>
        <w:t>“sui generis”</w:t>
      </w:r>
      <w:r>
        <w:t xml:space="preserve"> entities.</w:t>
      </w:r>
      <w:r w:rsidR="00D56A19">
        <w:rPr>
          <w:rStyle w:val="FootnoteReference"/>
        </w:rPr>
        <w:footnoteReference w:id="28"/>
      </w:r>
      <w:r>
        <w:t xml:space="preserve"> </w:t>
      </w:r>
      <w:r w:rsidR="00933C57">
        <w:t>The idea, I think, is that we have two alternatives when it comes to analyzing groups. Either (a)</w:t>
      </w:r>
      <w:r w:rsidR="00933C57" w:rsidRPr="00933C57">
        <w:t xml:space="preserve"> </w:t>
      </w:r>
      <w:r w:rsidR="00933C57">
        <w:t xml:space="preserve">groups come from nothing, generate themselves, or are primitive or ungrounded, or (b) groups can be identified with some other kind of object—sets, classes, structures, collections, fusions, and so forth. And the constitution view does not </w:t>
      </w:r>
      <w:r w:rsidR="00933C57" w:rsidRPr="00933C57">
        <w:rPr>
          <w:i/>
        </w:rPr>
        <w:t>identify</w:t>
      </w:r>
      <w:r w:rsidR="00933C57">
        <w:t xml:space="preserve"> groups with these other kinds of objects: it holds that the relation between collections and groups is </w:t>
      </w:r>
      <w:r w:rsidR="00933C57" w:rsidRPr="00933C57">
        <w:rPr>
          <w:i/>
        </w:rPr>
        <w:t>constitution,</w:t>
      </w:r>
      <w:r w:rsidR="00933C57">
        <w:t xml:space="preserve"> not </w:t>
      </w:r>
      <w:r w:rsidR="00933C57" w:rsidRPr="00933C57">
        <w:rPr>
          <w:i/>
        </w:rPr>
        <w:t>identity.</w:t>
      </w:r>
      <w:r w:rsidR="00933C57">
        <w:t xml:space="preserve"> </w:t>
      </w:r>
      <w:r w:rsidR="00DD619B">
        <w:t>So, this suggests, the constitution view tips back into</w:t>
      </w:r>
      <w:r w:rsidR="00933C57">
        <w:t xml:space="preserve"> option (a)</w:t>
      </w:r>
      <w:r w:rsidR="00DD619B">
        <w:t>.</w:t>
      </w:r>
    </w:p>
    <w:p w14:paraId="00CE65EE" w14:textId="48ACBBBA" w:rsidR="00C778A0" w:rsidRDefault="00933C57" w:rsidP="00DD619B">
      <w:pPr>
        <w:pStyle w:val="BodyText1"/>
      </w:pPr>
      <w:r>
        <w:t xml:space="preserve">I am not, however, persuaded that (a) is the only alternative to (b). </w:t>
      </w:r>
      <w:r w:rsidR="00DD619B">
        <w:t xml:space="preserve">We are not forced to choose between </w:t>
      </w:r>
      <w:proofErr w:type="spellStart"/>
      <w:r w:rsidR="00DD619B">
        <w:t>eliminativism</w:t>
      </w:r>
      <w:proofErr w:type="spellEnd"/>
      <w:r w:rsidR="00DD619B">
        <w:t xml:space="preserve"> and mysterianism for groups any more than we are for other ordinary objects. </w:t>
      </w:r>
      <w:r w:rsidR="00A60981">
        <w:t>W</w:t>
      </w:r>
      <w:r>
        <w:t xml:space="preserve">e </w:t>
      </w:r>
      <w:r w:rsidR="00A60981">
        <w:t xml:space="preserve">do </w:t>
      </w:r>
      <w:r>
        <w:t xml:space="preserve">need to explain the </w:t>
      </w:r>
      <w:r w:rsidR="00DD619B">
        <w:t xml:space="preserve">essential and accidental properties of </w:t>
      </w:r>
      <w:r>
        <w:t>groups</w:t>
      </w:r>
      <w:r w:rsidR="00DD619B">
        <w:t>, and also how groups are set up to have these properties. T</w:t>
      </w:r>
      <w:r>
        <w:t>his is what we have begun in the preceding discussion</w:t>
      </w:r>
      <w:r w:rsidR="00DD619B">
        <w:t>, and will continue shortly. But none of it entails</w:t>
      </w:r>
      <w:r>
        <w:t xml:space="preserve"> that we identify groups with some other kind of object.</w:t>
      </w:r>
      <w:r w:rsidR="00DD619B">
        <w:t xml:space="preserve"> </w:t>
      </w:r>
      <w:r w:rsidR="00C778A0">
        <w:t>To be sure, contemporary metaphysics remains largely ignorant about the nature of ordinary kinds</w:t>
      </w:r>
      <w:r w:rsidR="00443A5A">
        <w:t xml:space="preserve"> (like statues and lumps of clay)</w:t>
      </w:r>
      <w:r w:rsidR="00C778A0">
        <w:t xml:space="preserve"> quite generally. At some level, we will not fully understand social groups until these problems are solved. Perhaps the study of social groups will even </w:t>
      </w:r>
      <w:r w:rsidR="00443A5A">
        <w:t>contribute</w:t>
      </w:r>
      <w:r w:rsidR="00C778A0">
        <w:t xml:space="preserve"> to unlocking the solution more generally. But this is a general problem of metaphysics, not one that is any more urgent for social groups than for any other kind of object.</w:t>
      </w:r>
    </w:p>
    <w:p w14:paraId="526F4EA5" w14:textId="7FBCAD77" w:rsidR="000C2C15" w:rsidRDefault="00C778A0" w:rsidP="00C778A0">
      <w:pPr>
        <w:pStyle w:val="BodyText1"/>
      </w:pPr>
      <w:r>
        <w:t>Thi</w:t>
      </w:r>
      <w:r w:rsidR="00AD0B4E">
        <w:t>rd, Thomasson objects that the constitution</w:t>
      </w:r>
      <w:r>
        <w:t xml:space="preserve"> view of social groups does not do very much for us—it does little to illuminate the nature of groups, and certainly does not solve the “</w:t>
      </w:r>
      <w:proofErr w:type="spellStart"/>
      <w:r>
        <w:t>overgeneration</w:t>
      </w:r>
      <w:proofErr w:type="spellEnd"/>
      <w:r>
        <w:t xml:space="preserve"> problem.” On this point I agree: merely to say that social groups are constituted by people does not c</w:t>
      </w:r>
      <w:r w:rsidR="00443A5A">
        <w:t>onstrain them</w:t>
      </w:r>
      <w:r>
        <w:t xml:space="preserve"> much.</w:t>
      </w:r>
      <w:r w:rsidR="00DD619B">
        <w:t xml:space="preserve"> But that is what we should expect of a generic umbrella category like </w:t>
      </w:r>
      <w:r w:rsidR="00DD619B" w:rsidRPr="00AD0B4E">
        <w:rPr>
          <w:i/>
        </w:rPr>
        <w:t>social group</w:t>
      </w:r>
      <w:r w:rsidR="00AD0B4E">
        <w:rPr>
          <w:i/>
        </w:rPr>
        <w:t>s</w:t>
      </w:r>
      <w:r w:rsidR="00DD619B" w:rsidRPr="00AD0B4E">
        <w:rPr>
          <w:i/>
        </w:rPr>
        <w:t>.</w:t>
      </w:r>
      <w:r w:rsidR="00AD0B4E">
        <w:t xml:space="preserve"> That category is dynamic: inasmuch as there is a line between social groups and mere collections, it is a product of the kinds of social groups that have been set up at a given time. As </w:t>
      </w:r>
      <w:r w:rsidR="000C2C15">
        <w:t>I</w:t>
      </w:r>
      <w:r w:rsidR="009826B7">
        <w:t xml:space="preserve"> discuss in section </w:t>
      </w:r>
      <w:r w:rsidR="00F94668">
        <w:t>7</w:t>
      </w:r>
      <w:r w:rsidR="000C2C15">
        <w:t xml:space="preserve"> below</w:t>
      </w:r>
      <w:r w:rsidR="00AD0B4E">
        <w:t>, kinds of social groups are set up or “a</w:t>
      </w:r>
      <w:r w:rsidR="000C2C15">
        <w:t>nchored” in a variety of ways. Interestingly, a</w:t>
      </w:r>
      <w:r w:rsidR="00AD0B4E">
        <w:t xml:space="preserve">s societies and environments change, we do not only set up new kinds of social groups, but we also develop new </w:t>
      </w:r>
      <w:r w:rsidR="00AD0B4E" w:rsidRPr="000C2C15">
        <w:rPr>
          <w:i/>
        </w:rPr>
        <w:t>ways</w:t>
      </w:r>
      <w:r w:rsidR="00AD0B4E">
        <w:t xml:space="preserve"> of setting up kinds of social groups. Before we had formal legal systems, for instance, new kinds of groups did not arise via legal enactments. Now they can. The introduction of such “anchoring” methods, together with the kinds introduced using those methods, expands the category of social groups. </w:t>
      </w:r>
      <w:r w:rsidR="000C2C15">
        <w:t>T</w:t>
      </w:r>
      <w:r w:rsidR="00AD0B4E">
        <w:t>he line between social groups and mere collections of people</w:t>
      </w:r>
      <w:r w:rsidR="000C2C15">
        <w:t xml:space="preserve"> is not eternal and universal, and so we should not expect too informative a characterization of the umbrella category.</w:t>
      </w:r>
    </w:p>
    <w:p w14:paraId="12247C70" w14:textId="2113DE69" w:rsidR="0096750F" w:rsidRDefault="000C2C15" w:rsidP="0096750F">
      <w:pPr>
        <w:pStyle w:val="Heading1"/>
      </w:pPr>
      <w:r>
        <w:t>5</w:t>
      </w:r>
      <w:r w:rsidR="0033513D">
        <w:t xml:space="preserve">. </w:t>
      </w:r>
      <w:r w:rsidR="00494914">
        <w:t xml:space="preserve">The </w:t>
      </w:r>
      <w:r w:rsidR="00A60981">
        <w:t>extra essentials</w:t>
      </w:r>
      <w:r w:rsidR="00494914">
        <w:t xml:space="preserve"> profile</w:t>
      </w:r>
    </w:p>
    <w:p w14:paraId="1D31B238" w14:textId="69CAE4D5" w:rsidR="00FC6083" w:rsidRDefault="00FC6083" w:rsidP="00FC6083">
      <w:pPr>
        <w:pStyle w:val="BodyText1"/>
      </w:pPr>
      <w:r>
        <w:t xml:space="preserve">I began this paper with the observation that today’s social groups are the beneficiaries of thousands of years of innovation and experimentation. Much of that innovation has been coming </w:t>
      </w:r>
      <w:r>
        <w:lastRenderedPageBreak/>
        <w:t xml:space="preserve">up with new ways for social groups to be </w:t>
      </w:r>
      <w:r w:rsidRPr="00F94668">
        <w:t>constructed.</w:t>
      </w:r>
      <w:r>
        <w:t xml:space="preserve"> How do we originate groups in different ways, so that they accomplish our goals? How do we set up membership conditions so that group members are responsive to other people? However, perhaps the most innova</w:t>
      </w:r>
      <w:r w:rsidR="00F94668">
        <w:t>tive elements of group design are</w:t>
      </w:r>
      <w:r>
        <w:t xml:space="preserve"> </w:t>
      </w:r>
      <w:r w:rsidRPr="00F94668">
        <w:rPr>
          <w:i/>
        </w:rPr>
        <w:t>not</w:t>
      </w:r>
      <w:r w:rsidR="004C7600">
        <w:t xml:space="preserve"> a matter of what makes a group come to exist or to be constituted as it is</w:t>
      </w:r>
      <w:r>
        <w:t xml:space="preserve">. </w:t>
      </w:r>
      <w:r w:rsidR="004D2E9D">
        <w:t>In addition to innovation in construction,</w:t>
      </w:r>
      <w:r>
        <w:t xml:space="preserve"> we have </w:t>
      </w:r>
      <w:r w:rsidR="004D2E9D">
        <w:t xml:space="preserve">also </w:t>
      </w:r>
      <w:r>
        <w:t xml:space="preserve">developed and evolved ways to set up, or “anchor,” groups to have other kinds of properties: abilities, powers, rights, responsibilities, norms. We anchor these </w:t>
      </w:r>
      <w:r w:rsidR="004D2E9D">
        <w:t>features</w:t>
      </w:r>
      <w:r>
        <w:t xml:space="preserve"> to be essential to groups of a given kind, </w:t>
      </w:r>
      <w:r w:rsidR="004D2E9D">
        <w:t>separately from the construction features</w:t>
      </w:r>
      <w:r w:rsidR="004C7600">
        <w:t xml:space="preserve"> treated</w:t>
      </w:r>
      <w:r>
        <w:t xml:space="preserve"> in the last section.</w:t>
      </w:r>
      <w:r w:rsidR="004D2E9D" w:rsidRPr="004D2E9D">
        <w:t xml:space="preserve"> </w:t>
      </w:r>
      <w:r w:rsidR="004D2E9D">
        <w:t>(</w:t>
      </w:r>
      <w:r w:rsidR="00F145C9">
        <w:t xml:space="preserve">I </w:t>
      </w:r>
      <w:r w:rsidR="00F94668">
        <w:t>present</w:t>
      </w:r>
      <w:r w:rsidR="00F145C9">
        <w:t xml:space="preserve"> anchoring in section 7</w:t>
      </w:r>
      <w:r w:rsidR="004D2E9D">
        <w:t xml:space="preserve"> below.</w:t>
      </w:r>
      <w:r w:rsidR="004C7600">
        <w:t xml:space="preserve"> And in sections 5.3 and 5.4, I discuss why the “extra essentials” are not part of the “construction” of a kind of group.</w:t>
      </w:r>
      <w:r w:rsidR="004D2E9D">
        <w:t>)</w:t>
      </w:r>
    </w:p>
    <w:p w14:paraId="1197BC26" w14:textId="38BB4DAA" w:rsidR="003A6182" w:rsidRDefault="004C7600" w:rsidP="00FC6083">
      <w:pPr>
        <w:pStyle w:val="BodyText1"/>
      </w:pPr>
      <w:r>
        <w:t>J</w:t>
      </w:r>
      <w:r w:rsidR="003A6182">
        <w:t>ust as important as the powers, abilities, norms, etc. that we set up groups</w:t>
      </w:r>
      <w:r w:rsidR="004D2E9D">
        <w:t xml:space="preserve"> to have are their limitations. W</w:t>
      </w:r>
      <w:r w:rsidR="003A6182">
        <w:t xml:space="preserve">e anchor groups to have abilities, for instance, only under very limited conditions. The </w:t>
      </w:r>
      <w:r w:rsidR="00DE0A3B">
        <w:t xml:space="preserve">creative </w:t>
      </w:r>
      <w:r w:rsidR="003A6182">
        <w:t>way</w:t>
      </w:r>
      <w:r w:rsidR="00DE0A3B">
        <w:t>s</w:t>
      </w:r>
      <w:r w:rsidR="003A6182">
        <w:t xml:space="preserve"> we limit those conditions </w:t>
      </w:r>
      <w:r w:rsidR="00DE0A3B">
        <w:t xml:space="preserve">affect group actions nearly as much as do the </w:t>
      </w:r>
      <w:r w:rsidR="003A6182">
        <w:t>abilities they have.</w:t>
      </w:r>
    </w:p>
    <w:p w14:paraId="0B53EAEE" w14:textId="19A6BFDE" w:rsidR="00F145C9" w:rsidRDefault="00F145C9" w:rsidP="00F145C9">
      <w:pPr>
        <w:pStyle w:val="Heading2"/>
      </w:pPr>
      <w:r>
        <w:t xml:space="preserve">5.1 Varieties of </w:t>
      </w:r>
      <w:r w:rsidR="00A60981">
        <w:t>“extras”</w:t>
      </w:r>
    </w:p>
    <w:p w14:paraId="0E5FD66A" w14:textId="735D76BE" w:rsidR="00116D87" w:rsidRDefault="003A6182" w:rsidP="00A918A8">
      <w:pPr>
        <w:pStyle w:val="BodyText1"/>
      </w:pPr>
      <w:r>
        <w:t xml:space="preserve">A Tufts </w:t>
      </w:r>
      <w:r w:rsidR="00043CE9">
        <w:t>faculty committee</w:t>
      </w:r>
      <w:r>
        <w:t xml:space="preserve"> (i.e., a group of kind K2)</w:t>
      </w:r>
      <w:r w:rsidR="00043CE9">
        <w:t xml:space="preserve"> may not seem to have a particularly complex design—just appoint some people to it and let it go—but that is deceiving. </w:t>
      </w:r>
      <w:r w:rsidR="004D2E9D">
        <w:t>T</w:t>
      </w:r>
      <w:r w:rsidR="00116D87">
        <w:t>acitly and explicitly b</w:t>
      </w:r>
      <w:r w:rsidR="008769E6">
        <w:t>uilt into th</w:t>
      </w:r>
      <w:r>
        <w:t>at kind</w:t>
      </w:r>
      <w:r w:rsidR="00A918A8">
        <w:t xml:space="preserve"> </w:t>
      </w:r>
      <w:r w:rsidR="008769E6">
        <w:t>are</w:t>
      </w:r>
      <w:r w:rsidR="00116D87">
        <w:t xml:space="preserve"> abilities, rights and </w:t>
      </w:r>
      <w:r w:rsidR="008769E6">
        <w:t xml:space="preserve">obligations, and relations to people, </w:t>
      </w:r>
      <w:r w:rsidR="00A918A8">
        <w:t>other groups, and things</w:t>
      </w:r>
      <w:r w:rsidR="008769E6">
        <w:t xml:space="preserve"> in the world. </w:t>
      </w:r>
      <w:r>
        <w:t>These are the product</w:t>
      </w:r>
      <w:r w:rsidR="004D2E9D">
        <w:t xml:space="preserve"> of generations of evolution,</w:t>
      </w:r>
      <w:r>
        <w:t xml:space="preserve"> experimentation</w:t>
      </w:r>
      <w:r w:rsidR="004D2E9D">
        <w:t>, and weeding out failures</w:t>
      </w:r>
      <w:r>
        <w:t>. A</w:t>
      </w:r>
      <w:r w:rsidR="00116D87">
        <w:t>ll of these abilities and powers</w:t>
      </w:r>
      <w:r w:rsidR="00A918A8">
        <w:t xml:space="preserve"> have</w:t>
      </w:r>
      <w:r w:rsidR="00116D87">
        <w:t xml:space="preserve"> limitations and constraints. It is the texture of these, and how they are triggered and circumscribed, that largely determines </w:t>
      </w:r>
      <w:r w:rsidR="00A918A8">
        <w:t xml:space="preserve">how </w:t>
      </w:r>
      <w:r w:rsidR="004D2E9D">
        <w:t>and when a faculty committee</w:t>
      </w:r>
      <w:r>
        <w:t xml:space="preserve"> acts</w:t>
      </w:r>
      <w:r w:rsidR="004D2E9D">
        <w:t>, and what effect it has when it does</w:t>
      </w:r>
      <w:r w:rsidR="00116D87">
        <w:t>.</w:t>
      </w:r>
    </w:p>
    <w:p w14:paraId="6A7EF338" w14:textId="1E59564D" w:rsidR="00116D87" w:rsidRDefault="00412552" w:rsidP="009D1E28">
      <w:pPr>
        <w:pStyle w:val="BodyText1"/>
      </w:pPr>
      <w:r>
        <w:t xml:space="preserve">Some </w:t>
      </w:r>
      <w:r w:rsidR="003A6182">
        <w:t xml:space="preserve">but not all </w:t>
      </w:r>
      <w:r w:rsidR="00116D87">
        <w:t>of the</w:t>
      </w:r>
      <w:r w:rsidR="003A6182">
        <w:t>se</w:t>
      </w:r>
      <w:r w:rsidR="00116D87">
        <w:t xml:space="preserve"> </w:t>
      </w:r>
      <w:r w:rsidR="003A6182">
        <w:t>features are</w:t>
      </w:r>
      <w:r w:rsidR="00116D87">
        <w:t xml:space="preserve"> deontic</w:t>
      </w:r>
      <w:r w:rsidR="003A6182">
        <w:t xml:space="preserve">. Many groups have </w:t>
      </w:r>
      <w:r w:rsidR="00116D87">
        <w:t>rights</w:t>
      </w:r>
      <w:r>
        <w:t>,</w:t>
      </w:r>
      <w:r w:rsidR="00116D87">
        <w:t xml:space="preserve"> obligations</w:t>
      </w:r>
      <w:r>
        <w:t>, ways the group or members should behave, or ways they should be treated. But not all</w:t>
      </w:r>
      <w:r w:rsidR="003A6182">
        <w:t xml:space="preserve"> groups have deontic properties, nor are all these </w:t>
      </w:r>
      <w:r w:rsidR="005C10E6">
        <w:t>extra</w:t>
      </w:r>
      <w:r w:rsidR="003A6182">
        <w:t xml:space="preserve"> </w:t>
      </w:r>
      <w:r w:rsidR="005C10E6">
        <w:t>essentials</w:t>
      </w:r>
      <w:r w:rsidR="003A6182">
        <w:t xml:space="preserve"> deontic. </w:t>
      </w:r>
      <w:r>
        <w:t>For instance, certain groups are set up to have abilities—to do things like call meetings, creat</w:t>
      </w:r>
      <w:r w:rsidR="00A918A8">
        <w:t>e</w:t>
      </w:r>
      <w:r>
        <w:t xml:space="preserve"> subgroups, and enact rules. </w:t>
      </w:r>
      <w:r w:rsidR="003A6182">
        <w:t>(T</w:t>
      </w:r>
      <w:r>
        <w:t>here is a difference between being able to do something and having the right or obligation to do it.</w:t>
      </w:r>
      <w:r w:rsidR="00D67E8C">
        <w:rPr>
          <w:rStyle w:val="FootnoteReference"/>
        </w:rPr>
        <w:footnoteReference w:id="29"/>
      </w:r>
      <w:r w:rsidR="003A6182">
        <w:t>)</w:t>
      </w:r>
    </w:p>
    <w:p w14:paraId="4472D6F7" w14:textId="532749BA" w:rsidR="003B0936" w:rsidRDefault="003A6182" w:rsidP="003B0936">
      <w:pPr>
        <w:pStyle w:val="BodyText1"/>
      </w:pPr>
      <w:r w:rsidRPr="003A6182">
        <w:t>Another powerful innovation is to a</w:t>
      </w:r>
      <w:r>
        <w:t>nchor</w:t>
      </w:r>
      <w:r w:rsidRPr="003A6182">
        <w:t xml:space="preserve"> </w:t>
      </w:r>
      <w:r w:rsidR="006F710D" w:rsidRPr="003A6182">
        <w:t>powers</w:t>
      </w:r>
      <w:r w:rsidR="006F710D">
        <w:t>, abilities, rights, and obligations</w:t>
      </w:r>
      <w:r>
        <w:t xml:space="preserve"> not to the group as a whole, but to individual members</w:t>
      </w:r>
      <w:r w:rsidR="003B0936">
        <w:t xml:space="preserve">. These can be </w:t>
      </w:r>
      <w:r w:rsidR="003B0936" w:rsidRPr="004D2E9D">
        <w:rPr>
          <w:i/>
        </w:rPr>
        <w:t>equal</w:t>
      </w:r>
      <w:r w:rsidR="003B0936">
        <w:t xml:space="preserve"> for all members (such as the right to assert one’s opinion in a faculty committee), or they can </w:t>
      </w:r>
      <w:r w:rsidR="004D2E9D">
        <w:t xml:space="preserve">apply </w:t>
      </w:r>
      <w:r w:rsidR="004D2E9D">
        <w:rPr>
          <w:i/>
        </w:rPr>
        <w:t>differentially</w:t>
      </w:r>
      <w:r w:rsidR="003B0936">
        <w:t xml:space="preserve"> for different members (such as the responsibilities of the secretary versus the </w:t>
      </w:r>
      <w:r w:rsidR="006F710D">
        <w:t>responsibilities</w:t>
      </w:r>
      <w:r w:rsidR="004D2E9D">
        <w:t xml:space="preserve"> of the treasurer). A particular kind of differential treatment of members is to</w:t>
      </w:r>
      <w:r w:rsidR="00DE0A3B">
        <w:t xml:space="preserve"> arrange the</w:t>
      </w:r>
      <w:r w:rsidR="003B0936">
        <w:t>m into hierarchies or reporting relationships (such as when certain members have the obligation to obey the orders of others).</w:t>
      </w:r>
    </w:p>
    <w:p w14:paraId="61B07F56" w14:textId="6A080E86" w:rsidR="006F1067" w:rsidRDefault="006F1067" w:rsidP="003B0936">
      <w:pPr>
        <w:pStyle w:val="BodyText1"/>
      </w:pPr>
      <w:r>
        <w:t>Make no mistake, the</w:t>
      </w:r>
      <w:r w:rsidR="004D2E9D">
        <w:t>se powers, abilities, norms, etc. do not need to be</w:t>
      </w:r>
      <w:r>
        <w:t xml:space="preserve"> beneficial to society or to a group’s members. Suc</w:t>
      </w:r>
      <w:r w:rsidR="004D2E9D">
        <w:t>h properties can be</w:t>
      </w:r>
      <w:r>
        <w:t xml:space="preserve"> innovative in their ability to oppress or promote injustice. Consider, for instance, the powers and norms anchored for different racial and gender categories.</w:t>
      </w:r>
    </w:p>
    <w:p w14:paraId="2A85C401" w14:textId="69273595" w:rsidR="00055E97" w:rsidRDefault="009665AB" w:rsidP="000A20AB">
      <w:pPr>
        <w:pStyle w:val="BodyText1"/>
      </w:pPr>
      <w:r>
        <w:lastRenderedPageBreak/>
        <w:t xml:space="preserve">The innovative ways we attach powers, norms, etc. to social groups make them </w:t>
      </w:r>
      <w:r w:rsidR="006C0AE7">
        <w:t>potent and effective</w:t>
      </w:r>
      <w:r>
        <w:t xml:space="preserve">. But they also create complexity when it comes to understanding or analyzing kinds of social groups. </w:t>
      </w:r>
      <w:r w:rsidR="006F1067">
        <w:t xml:space="preserve">Perhaps the </w:t>
      </w:r>
      <w:r>
        <w:t>biggest complication is this</w:t>
      </w:r>
      <w:r w:rsidR="006F1067">
        <w:t>: s</w:t>
      </w:r>
      <w:r w:rsidR="00A80926">
        <w:t>ometimes the</w:t>
      </w:r>
      <w:r w:rsidR="006F1067">
        <w:t>y</w:t>
      </w:r>
      <w:r w:rsidR="00A80926">
        <w:t xml:space="preserve"> are </w:t>
      </w:r>
      <w:r>
        <w:t>included among the construction conditions, and</w:t>
      </w:r>
      <w:r w:rsidR="00A80926">
        <w:t xml:space="preserve"> sometimes they are not. </w:t>
      </w:r>
      <w:r>
        <w:t xml:space="preserve">For instance, it may be a condition for being a member of the group </w:t>
      </w:r>
      <w:r>
        <w:rPr>
          <w:i/>
        </w:rPr>
        <w:t>women</w:t>
      </w:r>
      <w:r>
        <w:t xml:space="preserve"> that one is subject to certain oppressive norms (</w:t>
      </w:r>
      <w:r w:rsidR="00641660">
        <w:fldChar w:fldCharType="begin"/>
      </w:r>
      <w:r w:rsidR="00641660">
        <w:instrText xml:space="preserve"> ADDIN EN.CITE &lt;EndNote&gt;&lt;Cite&gt;&lt;Author&gt;Haslanger&lt;/Author&gt;&lt;Year&gt;2000&lt;/Year&gt;&lt;RecNum&gt;1770&lt;/RecNum&gt;&lt;DisplayText&gt;Haslanger 2000&lt;/DisplayText&gt;&lt;record&gt;&lt;rec-number&gt;1770&lt;/rec-number&gt;&lt;foreign-keys&gt;&lt;key app="EN" db-id="2rfpavxdlt9p0reppdzxz29jea9z2wssevpa" timestamp="1461593135"&gt;1770&lt;/key&gt;&lt;/foreign-keys&gt;&lt;ref-type name="Journal Article"&gt;17&lt;/ref-type&gt;&lt;contributors&gt;&lt;authors&gt;&lt;author&gt;Haslanger, Sally&lt;/author&gt;&lt;/authors&gt;&lt;/contributors&gt;&lt;titles&gt;&lt;title&gt;Gender and Race: (What) Are They? (What) Do We Want Them To Be?&lt;/title&gt;&lt;secondary-title&gt;Noûs&lt;/secondary-title&gt;&lt;/titles&gt;&lt;periodical&gt;&lt;full-title&gt;Noûs&lt;/full-title&gt;&lt;/periodical&gt;&lt;pages&gt;31-55&lt;/pages&gt;&lt;volume&gt;34&lt;/volume&gt;&lt;number&gt;1&lt;/number&gt;&lt;dates&gt;&lt;year&gt;2000&lt;/year&gt;&lt;/dates&gt;&lt;urls&gt;&lt;/urls&gt;&lt;/record&gt;&lt;/Cite&gt;&lt;/EndNote&gt;</w:instrText>
      </w:r>
      <w:r w:rsidR="00641660">
        <w:fldChar w:fldCharType="separate"/>
      </w:r>
      <w:r w:rsidR="00641660">
        <w:rPr>
          <w:noProof/>
        </w:rPr>
        <w:t>Haslanger 2000</w:t>
      </w:r>
      <w:r w:rsidR="00641660">
        <w:fldChar w:fldCharType="end"/>
      </w:r>
      <w:r>
        <w:t xml:space="preserve">). In that case, the norms are among the constitution conditions for the group. </w:t>
      </w:r>
      <w:r w:rsidR="00210F54">
        <w:t>Alternatively,</w:t>
      </w:r>
      <w:r w:rsidR="005C10E6">
        <w:t xml:space="preserve"> there may be norms essentially attached to groups that are not included among any </w:t>
      </w:r>
      <w:r w:rsidR="00055E97">
        <w:t>of the construction conditions.</w:t>
      </w:r>
    </w:p>
    <w:p w14:paraId="30A7414C" w14:textId="0470E541" w:rsidR="00055E97" w:rsidRDefault="00A80926" w:rsidP="000A20AB">
      <w:pPr>
        <w:pStyle w:val="BodyText1"/>
      </w:pPr>
      <w:r>
        <w:t xml:space="preserve">Think, for instance, about the conditions for </w:t>
      </w:r>
      <w:r w:rsidR="009665AB">
        <w:t>a pair of people constituting a married couple</w:t>
      </w:r>
      <w:r>
        <w:t xml:space="preserve">: signing papers, or going through a ceremony, or whatever. The satisfaction of those conditions is </w:t>
      </w:r>
      <w:r w:rsidR="009665AB">
        <w:t>what</w:t>
      </w:r>
      <w:r>
        <w:t xml:space="preserve"> it takes to make the married couple exist and </w:t>
      </w:r>
      <w:r w:rsidR="009665AB">
        <w:t xml:space="preserve">for </w:t>
      </w:r>
      <w:r>
        <w:t xml:space="preserve">those people </w:t>
      </w:r>
      <w:r w:rsidR="00BD35A2">
        <w:t xml:space="preserve">to </w:t>
      </w:r>
      <w:r>
        <w:t xml:space="preserve">constitute the couple. At the same time, however, marriage brings along with it many other powers and limitations, rights and obligations. These other essential properties are separate from </w:t>
      </w:r>
      <w:r w:rsidR="008F0F54">
        <w:t xml:space="preserve">and supplementary to </w:t>
      </w:r>
      <w:r>
        <w:t>the construction condit</w:t>
      </w:r>
      <w:r w:rsidR="00055E97">
        <w:t>ions.</w:t>
      </w:r>
      <w:r w:rsidR="00E4214E">
        <w:rPr>
          <w:rStyle w:val="FootnoteReference"/>
        </w:rPr>
        <w:footnoteReference w:id="30"/>
      </w:r>
    </w:p>
    <w:p w14:paraId="61BCD847" w14:textId="2A47C743" w:rsidR="00A80926" w:rsidRDefault="00055E97" w:rsidP="000A20AB">
      <w:pPr>
        <w:pStyle w:val="BodyText1"/>
      </w:pPr>
      <w:r>
        <w:t>This point can be puzzling, especially to those of us in metaphysics who are trained to analyze objects mostly or entirely in terms of how they are constituted. In section 5.3</w:t>
      </w:r>
      <w:r w:rsidR="006F1067">
        <w:t xml:space="preserve">, I </w:t>
      </w:r>
      <w:r w:rsidR="00A80926">
        <w:t>discuss</w:t>
      </w:r>
      <w:r w:rsidR="006F1067">
        <w:t xml:space="preserve"> more about</w:t>
      </w:r>
      <w:r w:rsidR="00A80926">
        <w:t xml:space="preserve"> how there can be </w:t>
      </w:r>
      <w:r w:rsidR="000A20AB">
        <w:t>extra essential</w:t>
      </w:r>
      <w:r w:rsidR="00A80926">
        <w:t xml:space="preserve"> properties that are not included in the construction properties</w:t>
      </w:r>
      <w:r>
        <w:t>. But first let us fill out some examples.</w:t>
      </w:r>
    </w:p>
    <w:p w14:paraId="512DF66E" w14:textId="1223F705" w:rsidR="00F145C9" w:rsidRDefault="00F145C9" w:rsidP="00F145C9">
      <w:pPr>
        <w:pStyle w:val="Heading2"/>
      </w:pPr>
      <w:r>
        <w:t>5.2 Organizing the “</w:t>
      </w:r>
      <w:r w:rsidR="00A60981">
        <w:t>extra essentials</w:t>
      </w:r>
      <w:r>
        <w:t>” profile</w:t>
      </w:r>
    </w:p>
    <w:p w14:paraId="1C2547C1" w14:textId="11123FAA" w:rsidR="00412552" w:rsidRDefault="00412552" w:rsidP="009D1E28">
      <w:pPr>
        <w:pStyle w:val="BodyText1"/>
      </w:pPr>
      <w:r>
        <w:t>The “</w:t>
      </w:r>
      <w:r w:rsidR="00A60981">
        <w:t>extra essentials</w:t>
      </w:r>
      <w:r>
        <w:t xml:space="preserve">” are a catch-all category for </w:t>
      </w:r>
      <w:r w:rsidR="009C365B">
        <w:t>those</w:t>
      </w:r>
      <w:r>
        <w:t xml:space="preserve"> essential properties that groups</w:t>
      </w:r>
      <w:r w:rsidR="004D2E9D">
        <w:t xml:space="preserve"> are set up</w:t>
      </w:r>
      <w:r>
        <w:t xml:space="preserve"> to have</w:t>
      </w:r>
      <w:r w:rsidR="009C365B">
        <w:t>,</w:t>
      </w:r>
      <w:r>
        <w:t xml:space="preserve"> but that are not included among the construction properties</w:t>
      </w:r>
      <w:r w:rsidR="003B0936">
        <w:t>. Many groups have none</w:t>
      </w:r>
      <w:r w:rsidR="00664F52">
        <w:t xml:space="preserve"> of these supplementary properties. There are groups with no abilities, rights, obligations, or norms beyond those of the collection of people constituting them. And</w:t>
      </w:r>
      <w:r w:rsidR="003B0936">
        <w:t xml:space="preserve"> many</w:t>
      </w:r>
      <w:r w:rsidR="008F0F54">
        <w:t xml:space="preserve"> </w:t>
      </w:r>
      <w:r w:rsidR="00BD35A2">
        <w:t>kinds of</w:t>
      </w:r>
      <w:r w:rsidR="003B0936">
        <w:t xml:space="preserve"> groups</w:t>
      </w:r>
      <w:r w:rsidR="00BD35A2">
        <w:t xml:space="preserve"> have abilities, rights, and so on, but these properties are not supplementary: instead, they are</w:t>
      </w:r>
      <w:r w:rsidR="003B0936">
        <w:t xml:space="preserve"> included among their construction </w:t>
      </w:r>
      <w:r w:rsidR="00274964">
        <w:t>properties</w:t>
      </w:r>
      <w:r w:rsidR="003B0936">
        <w:t xml:space="preserve">. </w:t>
      </w:r>
      <w:r w:rsidR="00664F52">
        <w:t>Among the five kinds of groups I am profiling, I have chosen one of them—K4, the pastoralists—expressly because neither the group nor the members have any of these supplementary properties.</w:t>
      </w:r>
    </w:p>
    <w:p w14:paraId="4C5167F7" w14:textId="7CEDAE64" w:rsidR="002F7A49" w:rsidRDefault="009C365B" w:rsidP="002F7A49">
      <w:pPr>
        <w:pStyle w:val="BodyText1"/>
      </w:pPr>
      <w:r>
        <w:t>As we did above, we can write a profile to characterize group-kinds with respect to these features. To organize the</w:t>
      </w:r>
      <w:r w:rsidR="003B0936">
        <w:t xml:space="preserve"> profile, I will</w:t>
      </w:r>
      <w:r w:rsidR="002F7A49">
        <w:t xml:space="preserve"> characterize the various powers, limitations, and so on, that apply to </w:t>
      </w:r>
      <w:r w:rsidR="00274964">
        <w:t>the group as a whole, and</w:t>
      </w:r>
      <w:r>
        <w:t xml:space="preserve"> then separately</w:t>
      </w:r>
      <w:r w:rsidR="00274964">
        <w:t xml:space="preserve"> those that apply to the m</w:t>
      </w:r>
      <w:r>
        <w:t>embers of the group. Among the ones</w:t>
      </w:r>
      <w:r w:rsidR="00274964">
        <w:t xml:space="preserve"> that apply to the members are those that</w:t>
      </w:r>
      <w:r w:rsidR="002F7A49">
        <w:t xml:space="preserve"> apply equally among all members, those that apply differentially among members, and those that apply to specific people (such as to </w:t>
      </w:r>
      <w:r w:rsidR="001339AB">
        <w:t>Roosevelt</w:t>
      </w:r>
      <w:r w:rsidR="002F7A49">
        <w:t xml:space="preserve">, not just to the person who occupies the role of </w:t>
      </w:r>
      <w:r w:rsidR="001339AB">
        <w:t>President</w:t>
      </w:r>
      <w:r w:rsidR="002F7A49">
        <w:t>).</w:t>
      </w:r>
    </w:p>
    <w:p w14:paraId="6F157FDF" w14:textId="4C034924" w:rsidR="000A70A2" w:rsidRPr="00E375ED" w:rsidRDefault="006F710D" w:rsidP="005656D4">
      <w:pPr>
        <w:pStyle w:val="BodyText1"/>
        <w:ind w:firstLine="360"/>
        <w:rPr>
          <w:i/>
        </w:rPr>
      </w:pPr>
      <w:r>
        <w:rPr>
          <w:i/>
        </w:rPr>
        <w:t>Those</w:t>
      </w:r>
      <w:r w:rsidR="00507B77">
        <w:rPr>
          <w:i/>
        </w:rPr>
        <w:t xml:space="preserve"> essential to any K-group g:</w:t>
      </w:r>
    </w:p>
    <w:p w14:paraId="26D77B09" w14:textId="6213682F" w:rsidR="000A70A2" w:rsidRDefault="000A70A2" w:rsidP="006F710D">
      <w:pPr>
        <w:pStyle w:val="Hanging"/>
      </w:pPr>
      <w:r>
        <w:t xml:space="preserve">K1: </w:t>
      </w:r>
      <w:r w:rsidR="00274964">
        <w:t>Groups of street musicians</w:t>
      </w:r>
      <w:r w:rsidR="00507B77">
        <w:t xml:space="preserve"> are governed by certain norms: a K1-group </w:t>
      </w:r>
      <w:r w:rsidR="00507B77" w:rsidRPr="00507B77">
        <w:rPr>
          <w:i/>
        </w:rPr>
        <w:t>g</w:t>
      </w:r>
      <w:r w:rsidR="00507B77">
        <w:t xml:space="preserve"> </w:t>
      </w:r>
      <w:r w:rsidR="00DB3F75">
        <w:t>owe</w:t>
      </w:r>
      <w:r w:rsidR="00227E8A">
        <w:t>s</w:t>
      </w:r>
      <w:r w:rsidR="00DB3F75">
        <w:t xml:space="preserve"> respect to </w:t>
      </w:r>
      <w:r w:rsidR="00227E8A">
        <w:t>its</w:t>
      </w:r>
      <w:r w:rsidR="00DB3F75">
        <w:t xml:space="preserve"> surroundings in certain ways and </w:t>
      </w:r>
      <w:r w:rsidR="00227E8A">
        <w:t>is</w:t>
      </w:r>
      <w:r w:rsidR="00DB3F75">
        <w:t xml:space="preserve"> owed respect in certain ways. For instance,</w:t>
      </w:r>
      <w:r w:rsidR="00227E8A">
        <w:t xml:space="preserve"> </w:t>
      </w:r>
      <w:r w:rsidR="00507B77" w:rsidRPr="00507B77">
        <w:rPr>
          <w:i/>
        </w:rPr>
        <w:t>g</w:t>
      </w:r>
      <w:r w:rsidR="00DB3F75">
        <w:t xml:space="preserve"> </w:t>
      </w:r>
      <w:r w:rsidR="00DB3F75">
        <w:lastRenderedPageBreak/>
        <w:t xml:space="preserve">should not block traffic, play too loudly, </w:t>
      </w:r>
      <w:r w:rsidR="00227E8A">
        <w:t>or disrupt</w:t>
      </w:r>
      <w:r w:rsidR="00DB3F75">
        <w:t xml:space="preserve"> businesses</w:t>
      </w:r>
      <w:r w:rsidR="00227E8A">
        <w:t xml:space="preserve"> or pedestrians excessively. Conversely, </w:t>
      </w:r>
      <w:r w:rsidR="00DB3F75">
        <w:t>listen</w:t>
      </w:r>
      <w:r w:rsidR="00507B77">
        <w:t xml:space="preserve">ers may ignore </w:t>
      </w:r>
      <w:r w:rsidR="00507B77" w:rsidRPr="00507B77">
        <w:rPr>
          <w:i/>
        </w:rPr>
        <w:t>g,</w:t>
      </w:r>
      <w:r w:rsidR="00507B77">
        <w:t xml:space="preserve"> continue their conversations nearby,</w:t>
      </w:r>
      <w:r w:rsidR="00DB3F75">
        <w:t xml:space="preserve"> </w:t>
      </w:r>
      <w:r w:rsidR="00507B77">
        <w:t xml:space="preserve">but if standing near </w:t>
      </w:r>
      <w:r w:rsidR="00507B77" w:rsidRPr="00507B77">
        <w:rPr>
          <w:i/>
        </w:rPr>
        <w:t>g</w:t>
      </w:r>
      <w:r w:rsidR="00507B77">
        <w:t xml:space="preserve"> may</w:t>
      </w:r>
      <w:r w:rsidR="00DB3F75">
        <w:t xml:space="preserve"> clap or</w:t>
      </w:r>
      <w:r>
        <w:t xml:space="preserve"> participate </w:t>
      </w:r>
      <w:r w:rsidR="00DB3F75">
        <w:t xml:space="preserve">at </w:t>
      </w:r>
      <w:r>
        <w:t xml:space="preserve">certain </w:t>
      </w:r>
      <w:r w:rsidR="00DB3F75">
        <w:t xml:space="preserve">points and not others, </w:t>
      </w:r>
      <w:r w:rsidR="00507B77">
        <w:t xml:space="preserve">and </w:t>
      </w:r>
      <w:r w:rsidR="00227E8A">
        <w:t xml:space="preserve">should not </w:t>
      </w:r>
      <w:r w:rsidR="00507B77">
        <w:t xml:space="preserve">disrupt the performance. (These norms, I should point out, are not derivable from moral norms that we owe individuals on the street. Instead, they </w:t>
      </w:r>
      <w:r w:rsidR="009C365B">
        <w:t>are anchored by</w:t>
      </w:r>
      <w:r w:rsidR="00507B77">
        <w:t xml:space="preserve"> the intersection of </w:t>
      </w:r>
      <w:r w:rsidR="009C365B">
        <w:t>practices</w:t>
      </w:r>
      <w:r w:rsidR="00507B77">
        <w:t xml:space="preserve"> regarding musical performance and </w:t>
      </w:r>
      <w:r w:rsidR="009C365B">
        <w:t>practices</w:t>
      </w:r>
      <w:r w:rsidR="00507B77">
        <w:t xml:space="preserve"> regarding behavior on the street, as well as historical practices and perhaps laws regarding street performance in particular.</w:t>
      </w:r>
      <w:r w:rsidR="006C0AE7">
        <w:t>)</w:t>
      </w:r>
    </w:p>
    <w:p w14:paraId="4FC0F678" w14:textId="56779054" w:rsidR="00BD35A2" w:rsidRDefault="000A70A2" w:rsidP="006F710D">
      <w:pPr>
        <w:pStyle w:val="Hanging"/>
      </w:pPr>
      <w:r>
        <w:t xml:space="preserve">K2: </w:t>
      </w:r>
      <w:r w:rsidR="00BD35A2">
        <w:t xml:space="preserve">A Tufts faculty committee (a kind that includes the Grievance Panel, the Committee on Tenure and Promotion, </w:t>
      </w:r>
      <w:r w:rsidR="00FE3A72">
        <w:t xml:space="preserve">the Committee on Committees, </w:t>
      </w:r>
      <w:r w:rsidR="00BD35A2">
        <w:t xml:space="preserve">and more) has a number of abilities, such as creating subcommittees, issuing rulings, and conducting meetings. It also has the ability to choose some of its own functions and to set up certain rules and norms for itself and for other people and events. </w:t>
      </w:r>
      <w:r w:rsidR="00FE3A72">
        <w:t>It also has limitations and restrictions on its abilities: committees are often held to specific timetables and activation dates, require approvals, and so on. And it has obligations to perform certain actions, to conduct meetings in certain ways, and so on.</w:t>
      </w:r>
    </w:p>
    <w:p w14:paraId="52B2A60A" w14:textId="5BA7FFC4" w:rsidR="00FE3A72" w:rsidRDefault="000A70A2" w:rsidP="006F710D">
      <w:pPr>
        <w:pStyle w:val="Hanging"/>
      </w:pPr>
      <w:r>
        <w:t xml:space="preserve">K3: </w:t>
      </w:r>
      <w:r w:rsidR="00FE3A72">
        <w:t>A nation’</w:t>
      </w:r>
      <w:r w:rsidR="00E764AD">
        <w:t xml:space="preserve">s bourgeoisie </w:t>
      </w:r>
      <w:r w:rsidR="00FE3A72">
        <w:t xml:space="preserve">has </w:t>
      </w:r>
      <w:r w:rsidR="00E764AD">
        <w:t>a number of rights and powers involving control over the deployment of capital and i</w:t>
      </w:r>
      <w:r w:rsidR="006F710D">
        <w:t>nfluence over its regulation. (A</w:t>
      </w:r>
      <w:r w:rsidR="006C0AE7">
        <w:t xml:space="preserve"> topic to investigate is the extent to which these</w:t>
      </w:r>
      <w:r w:rsidR="00E764AD">
        <w:t xml:space="preserve"> rights and powers are supplementary, </w:t>
      </w:r>
      <w:r w:rsidR="006C0AE7">
        <w:t>or whether they are</w:t>
      </w:r>
      <w:r w:rsidR="00E764AD">
        <w:t xml:space="preserve"> among the construction conditions for the bourgeoisie.)</w:t>
      </w:r>
    </w:p>
    <w:p w14:paraId="6CC930A8" w14:textId="1E3C80CE" w:rsidR="000A70A2" w:rsidRDefault="000A70A2" w:rsidP="006F710D">
      <w:pPr>
        <w:pStyle w:val="Hanging"/>
      </w:pPr>
      <w:r>
        <w:t>K4:</w:t>
      </w:r>
      <w:r w:rsidRPr="00C35D5F">
        <w:t xml:space="preserve"> </w:t>
      </w:r>
      <w:r w:rsidR="003C4D2F">
        <w:t>Non</w:t>
      </w:r>
      <w:r w:rsidR="00E764AD">
        <w:t>e.</w:t>
      </w:r>
    </w:p>
    <w:p w14:paraId="24CEEA89" w14:textId="493D7BF5" w:rsidR="003C4D2F" w:rsidRDefault="000A70A2" w:rsidP="006F710D">
      <w:pPr>
        <w:pStyle w:val="Hanging"/>
      </w:pPr>
      <w:r>
        <w:t xml:space="preserve">K5: </w:t>
      </w:r>
      <w:r w:rsidR="001339AB">
        <w:t>Roosevelt’s brain trust</w:t>
      </w:r>
      <w:r w:rsidR="00E764AD">
        <w:t xml:space="preserve"> has certain mandates, strict norms on its beh</w:t>
      </w:r>
      <w:r w:rsidR="001339AB">
        <w:t>avior internally and limited</w:t>
      </w:r>
      <w:r w:rsidR="00E764AD">
        <w:t xml:space="preserve"> powers externally</w:t>
      </w:r>
      <w:r w:rsidR="003C4D2F">
        <w:t>.</w:t>
      </w:r>
    </w:p>
    <w:p w14:paraId="5D4D6B0C" w14:textId="7C173350" w:rsidR="00E764AD" w:rsidRDefault="005656D4" w:rsidP="000A70A2">
      <w:pPr>
        <w:pStyle w:val="BodyText1"/>
        <w:ind w:firstLine="0"/>
      </w:pPr>
      <w:r>
        <w:t xml:space="preserve">In addition to those applying to the group, there are also </w:t>
      </w:r>
      <w:r w:rsidR="00A60981">
        <w:t>extra essentials</w:t>
      </w:r>
      <w:r>
        <w:t xml:space="preserve"> that apply to members of a group, either all equally or differentially to different members.</w:t>
      </w:r>
    </w:p>
    <w:p w14:paraId="3CC280BA" w14:textId="35F90A61" w:rsidR="003C4D2F" w:rsidRPr="00E375ED" w:rsidRDefault="006F710D" w:rsidP="005656D4">
      <w:pPr>
        <w:pStyle w:val="BodyText1"/>
        <w:ind w:firstLine="360"/>
        <w:rPr>
          <w:i/>
        </w:rPr>
      </w:pPr>
      <w:r>
        <w:rPr>
          <w:i/>
        </w:rPr>
        <w:t>Those</w:t>
      </w:r>
      <w:r w:rsidR="003C4D2F">
        <w:rPr>
          <w:i/>
        </w:rPr>
        <w:t xml:space="preserve"> applying to members of a K-group g:</w:t>
      </w:r>
    </w:p>
    <w:p w14:paraId="4D07B0C2" w14:textId="7F050CA5" w:rsidR="003C4D2F" w:rsidRDefault="003C4D2F" w:rsidP="006F710D">
      <w:pPr>
        <w:pStyle w:val="Hanging"/>
      </w:pPr>
      <w:r>
        <w:t xml:space="preserve">K1: Applying equally: </w:t>
      </w:r>
      <w:r w:rsidR="005656D4">
        <w:t xml:space="preserve">there are norms applying to all members regarding behavior on entering and </w:t>
      </w:r>
      <w:r w:rsidR="005656D4" w:rsidRPr="006F710D">
        <w:t>leaving</w:t>
      </w:r>
      <w:r w:rsidR="005656D4">
        <w:t xml:space="preserve"> the group, responding to others appropriately, meshing play with that of others, how and when to take control for a solo, not dominating the performance, and so on.</w:t>
      </w:r>
      <w:r w:rsidR="00386A93">
        <w:br/>
      </w:r>
      <w:r>
        <w:t xml:space="preserve">Applying differentially: </w:t>
      </w:r>
      <w:r w:rsidR="006C0AE7">
        <w:t>n</w:t>
      </w:r>
      <w:r w:rsidR="005656D4">
        <w:t xml:space="preserve">orms differ </w:t>
      </w:r>
      <w:r>
        <w:t xml:space="preserve">according to the type of instrument being played, </w:t>
      </w:r>
      <w:r w:rsidR="005656D4">
        <w:t>and if there is a leader then certain rights and obligations apply to the leader, and others to non-leaders.</w:t>
      </w:r>
    </w:p>
    <w:p w14:paraId="4EFF2090" w14:textId="46618883" w:rsidR="003C4D2F" w:rsidRDefault="003C4D2F" w:rsidP="006F710D">
      <w:pPr>
        <w:pStyle w:val="Hanging"/>
      </w:pPr>
      <w:r>
        <w:t>K2: Applying equally: voting rights, rights to speak, call meetings, rights to info</w:t>
      </w:r>
      <w:r w:rsidR="00386A93">
        <w:t>rmation, obligations to attend.</w:t>
      </w:r>
      <w:r w:rsidR="00386A93">
        <w:br/>
      </w:r>
      <w:r>
        <w:t xml:space="preserve">Applying differentially: </w:t>
      </w:r>
      <w:r w:rsidR="00B45150">
        <w:t>based on the assignment of distinct roles and duties, for the chair (setting agenda, calling meetings, reporting responsibilities), for people who are not the chair.</w:t>
      </w:r>
    </w:p>
    <w:p w14:paraId="2C910277" w14:textId="48CC8E5F" w:rsidR="003C4D2F" w:rsidRDefault="003C4D2F" w:rsidP="006F710D">
      <w:pPr>
        <w:pStyle w:val="Hanging"/>
      </w:pPr>
      <w:r>
        <w:lastRenderedPageBreak/>
        <w:t xml:space="preserve">K3: </w:t>
      </w:r>
      <w:r w:rsidR="00B45150">
        <w:t xml:space="preserve">Applying equally: </w:t>
      </w:r>
      <w:r w:rsidR="006C0AE7">
        <w:t>i</w:t>
      </w:r>
      <w:r w:rsidR="005656D4">
        <w:t>ndividual members of the bourgeoisie have rights and powers involving control over the deployment of their own capital</w:t>
      </w:r>
      <w:r w:rsidR="00386A93">
        <w:t>.</w:t>
      </w:r>
      <w:r w:rsidR="00386A93">
        <w:br/>
      </w:r>
      <w:r w:rsidR="006C0AE7">
        <w:t>Applying differentially: s</w:t>
      </w:r>
      <w:r w:rsidR="005656D4">
        <w:t>pecial rights may accrue to the wealthiest members</w:t>
      </w:r>
      <w:r w:rsidR="00B45150">
        <w:t>.</w:t>
      </w:r>
    </w:p>
    <w:p w14:paraId="52185404" w14:textId="31DFB910" w:rsidR="003C4D2F" w:rsidRDefault="003C4D2F" w:rsidP="006F710D">
      <w:pPr>
        <w:pStyle w:val="Hanging"/>
      </w:pPr>
      <w:r>
        <w:t>K4:</w:t>
      </w:r>
      <w:r w:rsidRPr="00C35D5F">
        <w:t xml:space="preserve"> </w:t>
      </w:r>
      <w:r>
        <w:t>None.</w:t>
      </w:r>
    </w:p>
    <w:p w14:paraId="0A5BED8E" w14:textId="38E8498C" w:rsidR="003C4D2F" w:rsidRDefault="003C4D2F" w:rsidP="006F710D">
      <w:pPr>
        <w:pStyle w:val="Hanging"/>
      </w:pPr>
      <w:r>
        <w:t xml:space="preserve">K5: </w:t>
      </w:r>
      <w:r w:rsidR="00386A93">
        <w:t>Applying equally: none.</w:t>
      </w:r>
      <w:r w:rsidR="00386A93">
        <w:br/>
      </w:r>
      <w:r w:rsidR="00B45150">
        <w:t xml:space="preserve">Applying differentially: </w:t>
      </w:r>
      <w:r w:rsidR="001339AB">
        <w:t>Roosevelt</w:t>
      </w:r>
      <w:r w:rsidR="00B45150">
        <w:t>’s powers, the powers and limitations on the other members.</w:t>
      </w:r>
    </w:p>
    <w:p w14:paraId="50763E62" w14:textId="08AA674D" w:rsidR="00924145" w:rsidRDefault="007C59C7" w:rsidP="00B53488">
      <w:pPr>
        <w:pStyle w:val="BodyText1"/>
        <w:ind w:firstLine="0"/>
      </w:pPr>
      <w:r>
        <w:t xml:space="preserve">Ritchie </w:t>
      </w:r>
      <w:r w:rsidR="004B2DB4">
        <w:t xml:space="preserve">points out that many groups are essentially structured. </w:t>
      </w:r>
      <w:r w:rsidR="006C0AE7">
        <w:t>Her notion of structure</w:t>
      </w:r>
      <w:r w:rsidR="004B2DB4">
        <w:t xml:space="preserve"> can be understood as the differential possession of </w:t>
      </w:r>
      <w:r w:rsidR="006C0AE7">
        <w:t xml:space="preserve">functional role </w:t>
      </w:r>
      <w:r w:rsidR="004B2DB4">
        <w:t xml:space="preserve">properties </w:t>
      </w:r>
      <w:r w:rsidR="006C0AE7">
        <w:t xml:space="preserve">by individuals </w:t>
      </w:r>
      <w:r w:rsidR="004B2DB4">
        <w:t xml:space="preserve">and </w:t>
      </w:r>
      <w:r w:rsidR="006C0AE7">
        <w:t xml:space="preserve">binary </w:t>
      </w:r>
      <w:r w:rsidR="004B2DB4">
        <w:t xml:space="preserve">relations </w:t>
      </w:r>
      <w:r w:rsidR="006C0AE7">
        <w:t>between</w:t>
      </w:r>
      <w:r w:rsidR="004B2DB4">
        <w:t xml:space="preserve"> members of the group</w:t>
      </w:r>
      <w:r w:rsidR="006F710D">
        <w:t>.</w:t>
      </w:r>
      <w:r>
        <w:rPr>
          <w:rStyle w:val="FootnoteReference"/>
        </w:rPr>
        <w:footnoteReference w:id="31"/>
      </w:r>
      <w:r w:rsidR="006F710D">
        <w:t xml:space="preserve"> </w:t>
      </w:r>
      <w:r>
        <w:t xml:space="preserve">But </w:t>
      </w:r>
      <w:r w:rsidR="00484224">
        <w:t>group structure can involve more than what Ritchie’s</w:t>
      </w:r>
      <w:r w:rsidR="006F710D">
        <w:t xml:space="preserve"> node-edge structure suggests</w:t>
      </w:r>
      <w:r w:rsidR="006C0AE7">
        <w:t xml:space="preserve">: </w:t>
      </w:r>
      <w:r w:rsidR="006F710D">
        <w:t>t</w:t>
      </w:r>
      <w:r w:rsidR="006C0AE7">
        <w:t>he</w:t>
      </w:r>
      <w:r w:rsidR="00924145">
        <w:t xml:space="preserve"> </w:t>
      </w:r>
      <w:r w:rsidR="006C0AE7">
        <w:t xml:space="preserve">properties </w:t>
      </w:r>
      <w:r w:rsidR="004F265B">
        <w:t>can</w:t>
      </w:r>
      <w:r w:rsidR="006C0AE7">
        <w:t xml:space="preserve"> include more than functiona</w:t>
      </w:r>
      <w:r w:rsidR="004F265B">
        <w:t>l-roles, and the relations can</w:t>
      </w:r>
      <w:r w:rsidR="006C0AE7">
        <w:t xml:space="preserve"> be multi-place</w:t>
      </w:r>
      <w:r w:rsidR="004F265B">
        <w:t>, not just binary</w:t>
      </w:r>
      <w:r w:rsidR="006C0AE7">
        <w:t>.</w:t>
      </w:r>
      <w:r w:rsidR="002F281E">
        <w:rPr>
          <w:rStyle w:val="FootnoteReference"/>
        </w:rPr>
        <w:footnoteReference w:id="32"/>
      </w:r>
      <w:r w:rsidR="00B53488">
        <w:t xml:space="preserve"> </w:t>
      </w:r>
      <w:r w:rsidR="00924145">
        <w:t>Hierarchies are a special subcase of this sort of structure, involving certain relational powers and norms among members.</w:t>
      </w:r>
      <w:r w:rsidR="00B53488">
        <w:t xml:space="preserve"> </w:t>
      </w:r>
      <w:r w:rsidR="009C365B">
        <w:t>And again, while s</w:t>
      </w:r>
      <w:r w:rsidR="00924145">
        <w:t>ome groups have structure</w:t>
      </w:r>
      <w:r w:rsidR="009C365B">
        <w:t xml:space="preserve"> like this</w:t>
      </w:r>
      <w:r w:rsidR="00924145">
        <w:t xml:space="preserve">, many do not. </w:t>
      </w:r>
      <w:r w:rsidR="009C365B">
        <w:t>M</w:t>
      </w:r>
      <w:r w:rsidR="00924145">
        <w:t>any kinds of “organization</w:t>
      </w:r>
      <w:r w:rsidR="009C365B">
        <w:t>s,</w:t>
      </w:r>
      <w:r w:rsidR="00924145">
        <w:t>”</w:t>
      </w:r>
      <w:r w:rsidR="009C365B">
        <w:t xml:space="preserve"> for instance,</w:t>
      </w:r>
      <w:r w:rsidR="00924145">
        <w:t xml:space="preserve"> do not involve differential powers and abilities.</w:t>
      </w:r>
    </w:p>
    <w:p w14:paraId="7EC44ED0" w14:textId="423E318E" w:rsidR="00C11ADB" w:rsidRDefault="00F145C9" w:rsidP="000C2C15">
      <w:pPr>
        <w:pStyle w:val="Heading2"/>
      </w:pPr>
      <w:r>
        <w:t xml:space="preserve">5.3 </w:t>
      </w:r>
      <w:r w:rsidR="00924145">
        <w:t xml:space="preserve">Distinguishing the </w:t>
      </w:r>
      <w:r w:rsidR="00A60981">
        <w:t>extra essentials</w:t>
      </w:r>
      <w:r w:rsidR="00924145">
        <w:t xml:space="preserve"> from the construction profile</w:t>
      </w:r>
    </w:p>
    <w:p w14:paraId="01C903B0" w14:textId="5F983023" w:rsidR="007C385D" w:rsidRDefault="00E4214E" w:rsidP="00DE4578">
      <w:pPr>
        <w:pStyle w:val="BodyText1"/>
      </w:pPr>
      <w:r>
        <w:t xml:space="preserve">Are group powers, </w:t>
      </w:r>
      <w:r w:rsidR="00033DCD">
        <w:t xml:space="preserve">member powers, </w:t>
      </w:r>
      <w:r>
        <w:t>deontic properties, norms, structures, hierarchies, and so on among the construction conditions? Or are they supplementary essential properties? The answer is that they can be either. In fact, there are several distinct ways they can be attached to groups of a given kind.</w:t>
      </w:r>
    </w:p>
    <w:p w14:paraId="37B80F34" w14:textId="21BB55C6" w:rsidR="00066F41" w:rsidRDefault="00E4214E" w:rsidP="0030690E">
      <w:pPr>
        <w:pStyle w:val="BodyText1"/>
      </w:pPr>
      <w:r>
        <w:t xml:space="preserve">Consider the way that </w:t>
      </w:r>
      <w:r w:rsidR="00F80AD4">
        <w:t>hierarchy</w:t>
      </w:r>
      <w:r w:rsidR="00066F41">
        <w:t xml:space="preserve">—such as having a chairperson </w:t>
      </w:r>
      <w:r w:rsidR="00033DCD">
        <w:t>versus</w:t>
      </w:r>
      <w:r w:rsidR="00066F41">
        <w:t xml:space="preserve"> ordinary members—attach</w:t>
      </w:r>
      <w:r w:rsidR="00033DCD">
        <w:t>es</w:t>
      </w:r>
      <w:r w:rsidR="005321F6">
        <w:t xml:space="preserve"> to Tufts faculty c</w:t>
      </w:r>
      <w:r>
        <w:t>ommittees (K2-groups).</w:t>
      </w:r>
      <w:r w:rsidR="0030690E">
        <w:t xml:space="preserve"> The Tufts faculty could have set up the kind </w:t>
      </w:r>
      <w:r w:rsidR="00066F41">
        <w:t xml:space="preserve">K2 </w:t>
      </w:r>
      <w:r w:rsidR="0030690E">
        <w:t xml:space="preserve">so that </w:t>
      </w:r>
      <w:r w:rsidR="00F80AD4">
        <w:t>this hierarchy was</w:t>
      </w:r>
      <w:r w:rsidR="0030690E">
        <w:t xml:space="preserve"> part of the construction pro</w:t>
      </w:r>
      <w:r w:rsidR="00066F41">
        <w:t>file. Or the kind</w:t>
      </w:r>
      <w:r w:rsidR="0030690E">
        <w:t xml:space="preserve"> could have been set up so that </w:t>
      </w:r>
      <w:r w:rsidR="00F80AD4">
        <w:t>being hierarchically structured</w:t>
      </w:r>
      <w:r w:rsidR="00066F41">
        <w:t xml:space="preserve"> </w:t>
      </w:r>
      <w:r w:rsidR="0030690E">
        <w:t>was just an accidental property. Or</w:t>
      </w:r>
      <w:r w:rsidR="00F80AD4">
        <w:t xml:space="preserve"> instead K2 can be set up as</w:t>
      </w:r>
      <w:r w:rsidR="0030690E">
        <w:t xml:space="preserve"> I have </w:t>
      </w:r>
      <w:r w:rsidR="00F80AD4">
        <w:t>described:</w:t>
      </w:r>
      <w:r w:rsidR="00066F41">
        <w:t xml:space="preserve"> the roles are part of the </w:t>
      </w:r>
      <w:r>
        <w:t>“extra essentials”</w:t>
      </w:r>
      <w:r w:rsidR="00066F41">
        <w:t xml:space="preserve"> profile.</w:t>
      </w:r>
    </w:p>
    <w:p w14:paraId="57AFF029" w14:textId="1280FD02" w:rsidR="00E4214E" w:rsidRPr="00D72A78" w:rsidRDefault="00066F41" w:rsidP="00066F41">
      <w:pPr>
        <w:pStyle w:val="BodyText1"/>
      </w:pPr>
      <w:r>
        <w:t xml:space="preserve">The first alternative is </w:t>
      </w:r>
      <w:r w:rsidR="00E4214E">
        <w:t xml:space="preserve">that </w:t>
      </w:r>
      <w:r>
        <w:t xml:space="preserve">having </w:t>
      </w:r>
      <w:r w:rsidR="00F80AD4">
        <w:t>hierarchic</w:t>
      </w:r>
      <w:r>
        <w:t>al roles</w:t>
      </w:r>
      <w:r w:rsidR="00E4214E">
        <w:t xml:space="preserve"> can be among the construction conditions for groups of a given kind. </w:t>
      </w:r>
      <w:r w:rsidR="005321F6">
        <w:t>The rules set out by the Tufts faculty s</w:t>
      </w:r>
      <w:r w:rsidR="00E4214E">
        <w:t xml:space="preserve">enate </w:t>
      </w:r>
      <w:r w:rsidR="00033DCD">
        <w:t>could</w:t>
      </w:r>
      <w:r w:rsidR="00E4214E">
        <w:t xml:space="preserve"> stipulate, for instance, that a minimal condition for a stage </w:t>
      </w:r>
      <w:r w:rsidR="00E4214E" w:rsidRPr="00591D91">
        <w:rPr>
          <w:i/>
        </w:rPr>
        <w:t>s</w:t>
      </w:r>
      <w:r w:rsidR="00E4214E">
        <w:t xml:space="preserve"> to be a stage of a K2-group </w:t>
      </w:r>
      <w:r w:rsidR="00E4214E" w:rsidRPr="00591D91">
        <w:rPr>
          <w:i/>
        </w:rPr>
        <w:t>g</w:t>
      </w:r>
      <w:r w:rsidR="00E4214E">
        <w:t xml:space="preserve"> is that there needs to be a chairperson among the people in </w:t>
      </w:r>
      <w:r w:rsidR="00E4214E" w:rsidRPr="00591D91">
        <w:rPr>
          <w:i/>
        </w:rPr>
        <w:t>s.</w:t>
      </w:r>
      <w:r w:rsidR="00E4214E">
        <w:t xml:space="preserve"> In that </w:t>
      </w:r>
      <w:r>
        <w:t xml:space="preserve">case, one of the conditions for </w:t>
      </w:r>
      <w:r w:rsidRPr="00033DCD">
        <w:rPr>
          <w:i/>
        </w:rPr>
        <w:t>s</w:t>
      </w:r>
      <w:r>
        <w:t xml:space="preserve"> to be a stage of a K2-group is that </w:t>
      </w:r>
      <w:r w:rsidR="00E4214E">
        <w:t xml:space="preserve">that </w:t>
      </w:r>
      <w:r w:rsidR="00033DCD">
        <w:t>someone</w:t>
      </w:r>
      <w:r w:rsidR="00E4214E">
        <w:t xml:space="preserve"> has been appointed chair.</w:t>
      </w:r>
    </w:p>
    <w:p w14:paraId="037DE478" w14:textId="05AA2A70" w:rsidR="00F80AD4" w:rsidRDefault="00F80AD4" w:rsidP="00E4214E">
      <w:pPr>
        <w:pStyle w:val="BodyText1"/>
      </w:pPr>
      <w:r>
        <w:t>The second alternative is that hierarchy is not essential to K2-groups at all. It might just be an accidental property that all, most, or some K2-groups happen to have. In that case, the hierarchical structure would not show up in either the construction profile or the extra essentials. Instead, it would be part of K2’s “accident profile.”</w:t>
      </w:r>
    </w:p>
    <w:p w14:paraId="4A032E04" w14:textId="0A9AF5CC" w:rsidR="000906F2" w:rsidRDefault="00F80AD4" w:rsidP="009C7C2B">
      <w:pPr>
        <w:pStyle w:val="BodyText1"/>
      </w:pPr>
      <w:r>
        <w:lastRenderedPageBreak/>
        <w:t xml:space="preserve">The third alternative is the one I have described, in which </w:t>
      </w:r>
      <w:r w:rsidR="00E4214E">
        <w:t>hierarchy is</w:t>
      </w:r>
      <w:r>
        <w:t xml:space="preserve"> an “extra essential” property of K2-groups. This alternative might seem </w:t>
      </w:r>
      <w:r w:rsidR="009C7C2B">
        <w:t xml:space="preserve">puzzling—how and why is it possible for there to be essential properties that are not among the construction conditions? Consider, for instance, the conditions for a stage </w:t>
      </w:r>
      <w:r w:rsidR="009C7C2B" w:rsidRPr="00591D91">
        <w:rPr>
          <w:i/>
        </w:rPr>
        <w:t>s</w:t>
      </w:r>
      <w:r w:rsidR="009C7C2B">
        <w:t xml:space="preserve"> to be a stage of a given K2-group </w:t>
      </w:r>
      <w:r w:rsidR="009C7C2B" w:rsidRPr="00591D91">
        <w:rPr>
          <w:i/>
        </w:rPr>
        <w:t>g</w:t>
      </w:r>
      <w:r w:rsidR="009C7C2B">
        <w:rPr>
          <w:i/>
        </w:rPr>
        <w:t>.</w:t>
      </w:r>
      <w:r w:rsidR="009C7C2B">
        <w:t xml:space="preserve"> I gave these conditions in section 3.2.1: </w:t>
      </w:r>
      <w:r w:rsidR="009C7C2B" w:rsidRPr="009C7C2B">
        <w:rPr>
          <w:i/>
        </w:rPr>
        <w:t>g exists at t in w, and s has gone through the appropriate rotations and processes for its members, and s is part of an unbroken sequence of stages with those characteristics going back to and including the time of origin of g in w.</w:t>
      </w:r>
      <w:r w:rsidR="009C7C2B">
        <w:t xml:space="preserve"> They do not say anything about </w:t>
      </w:r>
      <w:r w:rsidR="009C7C2B" w:rsidRPr="009C7C2B">
        <w:rPr>
          <w:i/>
        </w:rPr>
        <w:t>s</w:t>
      </w:r>
      <w:r w:rsidR="009C7C2B">
        <w:t xml:space="preserve"> being arranged in a hierarchy. In fact, this is the way the Tufts faculty has set up the conditions for K2-groups. The conditions given in 3.2.1 are fully necessary and sufficient for </w:t>
      </w:r>
      <w:r w:rsidR="009C7C2B" w:rsidRPr="009C7C2B">
        <w:rPr>
          <w:i/>
        </w:rPr>
        <w:t>s</w:t>
      </w:r>
      <w:r w:rsidR="009C7C2B">
        <w:t xml:space="preserve"> to be a stage of </w:t>
      </w:r>
      <w:r w:rsidR="009C7C2B" w:rsidRPr="009C7C2B">
        <w:rPr>
          <w:i/>
        </w:rPr>
        <w:t>g.</w:t>
      </w:r>
      <w:r w:rsidR="00033DCD">
        <w:t xml:space="preserve"> Yet e</w:t>
      </w:r>
      <w:r w:rsidR="009C7C2B">
        <w:t xml:space="preserve">ven so, hierarchy may be essentially attached to </w:t>
      </w:r>
      <w:r w:rsidR="009C7C2B" w:rsidRPr="000906F2">
        <w:rPr>
          <w:i/>
        </w:rPr>
        <w:t>s.</w:t>
      </w:r>
      <w:r w:rsidR="009C7C2B">
        <w:t xml:space="preserve"> The faculty, for instance, can set up default conditions for who counts as the chairperson of a K2-committee. </w:t>
      </w:r>
      <w:r w:rsidR="000906F2">
        <w:t xml:space="preserve">So whenever a stage </w:t>
      </w:r>
      <w:r w:rsidR="000906F2" w:rsidRPr="000906F2">
        <w:rPr>
          <w:i/>
        </w:rPr>
        <w:t>s</w:t>
      </w:r>
      <w:r w:rsidR="000906F2">
        <w:t xml:space="preserve"> satisfies</w:t>
      </w:r>
      <w:r w:rsidR="009C7C2B">
        <w:t xml:space="preserve"> the 3.2.1-conditions</w:t>
      </w:r>
      <w:r w:rsidR="000906F2">
        <w:t>, and thus is</w:t>
      </w:r>
      <w:r w:rsidR="009C7C2B">
        <w:t xml:space="preserve"> a stage of </w:t>
      </w:r>
      <w:r w:rsidR="009C7C2B" w:rsidRPr="00033DCD">
        <w:rPr>
          <w:i/>
        </w:rPr>
        <w:t>g</w:t>
      </w:r>
      <w:r w:rsidR="000906F2" w:rsidRPr="00033DCD">
        <w:rPr>
          <w:i/>
        </w:rPr>
        <w:t>,</w:t>
      </w:r>
      <w:r w:rsidR="000906F2">
        <w:t xml:space="preserve"> it also is accompanied by </w:t>
      </w:r>
      <w:r w:rsidR="00033DCD">
        <w:t xml:space="preserve">differential </w:t>
      </w:r>
      <w:r w:rsidR="000906F2">
        <w:t>abilities or norms that arrange it in a hierarchy.</w:t>
      </w:r>
    </w:p>
    <w:p w14:paraId="247CE149" w14:textId="1682AA3F" w:rsidR="00D369DD" w:rsidRDefault="000906F2" w:rsidP="00D369DD">
      <w:pPr>
        <w:pStyle w:val="BodyText1"/>
      </w:pPr>
      <w:r>
        <w:t xml:space="preserve">To </w:t>
      </w:r>
      <w:r w:rsidR="00D369DD">
        <w:t>see how this works</w:t>
      </w:r>
      <w:r>
        <w:t>, it may be helpful to think of a sligh</w:t>
      </w:r>
      <w:r w:rsidR="00D369DD">
        <w:t>tly different kind of group K2*</w:t>
      </w:r>
      <w:r>
        <w:t xml:space="preserve"> that is set up without this particular extra essential. Everything</w:t>
      </w:r>
      <w:r w:rsidR="00D369DD">
        <w:t xml:space="preserve"> else about K2 and K2* is the same. The conditions for a K2-group to come to exist and to continue to exist are the same as those for a K2*-group. The conditions for a stage s to constitute a given K2-group g in w at t are the same as for a given K2*-group. And they have the same criteria of identity. In other words, K2-groups and K2*-groups have identical construction profiles. This means that for each K2-group, there is thus a corresponding K2*-group, and vice versa. But it does not mean that K2-groups have the same essential properties as K2*-groups.</w:t>
      </w:r>
      <w:r w:rsidR="00D369DD">
        <w:rPr>
          <w:rStyle w:val="FootnoteReference"/>
        </w:rPr>
        <w:footnoteReference w:id="33"/>
      </w:r>
    </w:p>
    <w:p w14:paraId="3A6F69CB" w14:textId="235561BB" w:rsidR="000221BE" w:rsidRDefault="000221BE" w:rsidP="009C7C2B">
      <w:pPr>
        <w:pStyle w:val="BodyText1"/>
      </w:pPr>
      <w:r>
        <w:t>This is not just a weird thought-experimen</w:t>
      </w:r>
      <w:r w:rsidR="00D369DD">
        <w:t>t</w:t>
      </w:r>
      <w:r>
        <w:t>. In fact, there are real examples of this in the actual world. In</w:t>
      </w:r>
      <w:r w:rsidR="00484224">
        <w:t xml:space="preserve"> </w:t>
      </w:r>
      <w:r w:rsidR="00641660">
        <w:fldChar w:fldCharType="begin"/>
      </w:r>
      <w:r w:rsidR="00641660">
        <w:instrText xml:space="preserve"> ADDIN EN.CITE &lt;EndNote&gt;&lt;Cite&gt;&lt;Author&gt;Epstein&lt;/Author&gt;&lt;Year&gt;2015&lt;/Year&gt;&lt;RecNum&gt;1678&lt;/RecNum&gt;&lt;DisplayText&gt;Epstein 2015&lt;/DisplayText&gt;&lt;record&gt;&lt;rec-number&gt;1678&lt;/rec-number&gt;&lt;foreign-keys&gt;&lt;key app="EN" db-id="2rfpavxdlt9p0reppdzxz29jea9z2wssevpa" timestamp="1436971680"&gt;1678&lt;/key&gt;&lt;/foreign-keys&gt;&lt;ref-type name="Book"&gt;6&lt;/ref-type&gt;&lt;contributors&gt;&lt;authors&gt;&lt;author&gt;Epstein, Brian&lt;/author&gt;&lt;/authors&gt;&lt;secondary-authors&gt;&lt;author&gt;Humphreys, Paul&lt;/author&gt;&lt;/secondary-authors&gt;&lt;/contributors&gt;&lt;titles&gt;&lt;title&gt;The Ant Trap: Rebuilding the Foundations of the Social Sciences&lt;/title&gt;&lt;secondary-title&gt;Oxford Studies in the Philosophy of Science&lt;/secondary-title&gt;&lt;/titles&gt;&lt;dates&gt;&lt;year&gt;2015&lt;/year&gt;&lt;/dates&gt;&lt;pub-location&gt;New York&lt;/pub-location&gt;&lt;publisher&gt;Oxford University Press&lt;/publisher&gt;&lt;urls&gt;&lt;/urls&gt;&lt;/record&gt;&lt;/Cite&gt;&lt;/EndNote&gt;</w:instrText>
      </w:r>
      <w:r w:rsidR="00641660">
        <w:fldChar w:fldCharType="separate"/>
      </w:r>
      <w:r w:rsidR="00641660">
        <w:rPr>
          <w:noProof/>
        </w:rPr>
        <w:t>Epstein 2015</w:t>
      </w:r>
      <w:r w:rsidR="00641660">
        <w:fldChar w:fldCharType="end"/>
      </w:r>
      <w:r>
        <w:t xml:space="preserve"> I discuss two actual coinciding groups—the board of the Massachusetts Department of Transportation and the board of the Massachusetts Bay Transportation Authority. These two groups are set up </w:t>
      </w:r>
      <w:r w:rsidR="00D369DD">
        <w:t>such that they coincide with one another.</w:t>
      </w:r>
      <w:r>
        <w:t xml:space="preserve"> Yet they are distinct boards with distinct powers.</w:t>
      </w:r>
      <w:r w:rsidR="007C59C7">
        <w:rPr>
          <w:rStyle w:val="FootnoteReference"/>
        </w:rPr>
        <w:footnoteReference w:id="34"/>
      </w:r>
    </w:p>
    <w:p w14:paraId="50454D1F" w14:textId="77777777" w:rsidR="00F576DE" w:rsidRDefault="00D369DD" w:rsidP="00F576DE">
      <w:pPr>
        <w:pStyle w:val="BodyText1"/>
      </w:pPr>
      <w:r>
        <w:t>In both the construction profile and the extra essentials profile of a K-group, we are enumerating essential properties of groups of that kind. Together these profiles are simply a way to characterize all the es</w:t>
      </w:r>
      <w:r w:rsidR="00F576DE">
        <w:t xml:space="preserve">sential properties of K-groups. </w:t>
      </w:r>
      <w:r>
        <w:t>Still, it is valuable to keep these profiles separat</w:t>
      </w:r>
      <w:r w:rsidR="00F576DE">
        <w:t>e. T</w:t>
      </w:r>
      <w:r>
        <w:t xml:space="preserve">here is more to the analysis of essential properties </w:t>
      </w:r>
      <w:r w:rsidR="00F576DE">
        <w:t>of groups than how they come to exist and are constituted</w:t>
      </w:r>
      <w:r>
        <w:t>, and certainly more than criteria of identity. Explicitly separating the construction profile from the extra essentials helps us a</w:t>
      </w:r>
      <w:r w:rsidR="00F576DE">
        <w:t>nalyze the properties of group-</w:t>
      </w:r>
      <w:r>
        <w:t>kinds accurately and comprehensively.</w:t>
      </w:r>
    </w:p>
    <w:p w14:paraId="66EECBB3" w14:textId="45A9E86E" w:rsidR="00D369DD" w:rsidRDefault="00F576DE" w:rsidP="00F576DE">
      <w:pPr>
        <w:pStyle w:val="BodyText1"/>
      </w:pPr>
      <w:r>
        <w:t>Keeping these profiles separate can also be helpful in analyzing categories such as race, sex, and gender, where membership in a group can sometimes be a matter of possessing a physiological marker, and yet the category essentially carries with it social norms as well.</w:t>
      </w:r>
    </w:p>
    <w:p w14:paraId="22FBDA68" w14:textId="67F51BD4" w:rsidR="004F22D6" w:rsidRDefault="00AC4DAC" w:rsidP="004F22D6">
      <w:pPr>
        <w:pStyle w:val="Heading1"/>
      </w:pPr>
      <w:r>
        <w:lastRenderedPageBreak/>
        <w:t>5</w:t>
      </w:r>
      <w:r w:rsidR="004F22D6">
        <w:t>. A comment on group agency</w:t>
      </w:r>
    </w:p>
    <w:p w14:paraId="5BE49FF6" w14:textId="33BF3BAB" w:rsidR="00C05B2B" w:rsidRDefault="006F710D" w:rsidP="004F22D6">
      <w:pPr>
        <w:pStyle w:val="BodyText1"/>
      </w:pPr>
      <w:r>
        <w:t>Central to many people’s interest in social groups is the question of whethe</w:t>
      </w:r>
      <w:r w:rsidR="001B76E5">
        <w:t xml:space="preserve">r and how groups can perform actions and have intentional states, such as </w:t>
      </w:r>
      <w:r w:rsidR="00C05B2B">
        <w:t xml:space="preserve">beliefs, desires, intentions, plans, knowledge, and reasoning. Some theorists also identify sociality with agency: the only kinds of groups that count as social groups are those that are group agents. As I argued </w:t>
      </w:r>
      <w:r w:rsidR="00822E24">
        <w:t>earlier,</w:t>
      </w:r>
      <w:r w:rsidR="00C05B2B">
        <w:t xml:space="preserve"> this is too strong a condition for most real-world groups. Nonetheless, even though the category of group agents is only a small subset of groups, it is an interesting one.</w:t>
      </w:r>
    </w:p>
    <w:p w14:paraId="47081D15" w14:textId="3D51F56F" w:rsidR="002F2F35" w:rsidRDefault="002F2F35" w:rsidP="001B76E5">
      <w:pPr>
        <w:pStyle w:val="BodyText1"/>
      </w:pPr>
      <w:r>
        <w:t xml:space="preserve">Surprisingly, however, </w:t>
      </w:r>
      <w:r w:rsidR="006F710D">
        <w:t>most discussions of the topic</w:t>
      </w:r>
      <w:r w:rsidR="001B76E5">
        <w:t xml:space="preserve"> skip over a distinction that has long been central to work on individual agency: should we assess the agency of a </w:t>
      </w:r>
      <w:r w:rsidR="001339AB">
        <w:t>thing</w:t>
      </w:r>
      <w:r w:rsidR="001B76E5">
        <w:t xml:space="preserve"> by considering only the characteristics of that </w:t>
      </w:r>
      <w:r w:rsidR="001339AB">
        <w:t xml:space="preserve">thing </w:t>
      </w:r>
      <w:r w:rsidR="001B76E5">
        <w:t xml:space="preserve">itself? Or rather, should we </w:t>
      </w:r>
      <w:r w:rsidR="001339AB">
        <w:t>understand the agency of a thing</w:t>
      </w:r>
      <w:r w:rsidR="001B76E5">
        <w:t xml:space="preserve"> in terms of the characteristics of the </w:t>
      </w:r>
      <w:r w:rsidR="001B76E5" w:rsidRPr="001339AB">
        <w:rPr>
          <w:i/>
        </w:rPr>
        <w:t>kind</w:t>
      </w:r>
      <w:r w:rsidR="001B76E5">
        <w:t xml:space="preserve"> of which it is an instance?</w:t>
      </w:r>
    </w:p>
    <w:p w14:paraId="29E63480" w14:textId="3F68EC4B" w:rsidR="002F2F35" w:rsidRDefault="002F2F35" w:rsidP="002F2F35">
      <w:pPr>
        <w:pStyle w:val="BodyText1"/>
      </w:pPr>
      <w:r>
        <w:t xml:space="preserve">A common approach to thinking about group agency is </w:t>
      </w:r>
      <w:r w:rsidR="001B76E5">
        <w:t>from the perspective of</w:t>
      </w:r>
      <w:r>
        <w:t xml:space="preserve"> functionalism</w:t>
      </w:r>
      <w:r w:rsidR="001B76E5">
        <w:t>. We start with</w:t>
      </w:r>
      <w:r>
        <w:t xml:space="preserve"> human</w:t>
      </w:r>
      <w:r w:rsidR="001B76E5">
        <w:t>s</w:t>
      </w:r>
      <w:r>
        <w:t xml:space="preserve"> as a template for </w:t>
      </w:r>
      <w:r w:rsidR="001B76E5">
        <w:t xml:space="preserve">how </w:t>
      </w:r>
      <w:r>
        <w:t>the functions of an agent</w:t>
      </w:r>
      <w:r w:rsidR="001B76E5">
        <w:t xml:space="preserve"> are performed</w:t>
      </w:r>
      <w:r>
        <w:t>. Humans can be understood to implement a system of practical activity, in which we employ our beliefs, desires, knowledge, intentions, plans, reasoning, etc., as parts of a system of acting in the world. We can describe that system as an abstracted or high-level set of interacting modules, each of which plays a functi</w:t>
      </w:r>
      <w:r w:rsidR="001B76E5">
        <w:t>onal role in a larger</w:t>
      </w:r>
      <w:r>
        <w:t xml:space="preserve"> system. There may be many ways of im</w:t>
      </w:r>
      <w:r w:rsidR="00C522D4">
        <w:t>plementing such systems. D</w:t>
      </w:r>
      <w:r w:rsidR="00AA335E">
        <w:t>ogs, M</w:t>
      </w:r>
      <w:r>
        <w:t>artians, and robots could each implement a system of practical activity in different ways. If one of these performs actions radically differently than humans do, we might not consid</w:t>
      </w:r>
      <w:r w:rsidR="00C522D4">
        <w:t>er it to be the same functional system. But for the ones that have the same modules arranged in the same functional structure, we consider those different implementations of a single functional role. That role is complex, involving many modules and interactions and sub-roles. But we can think of it abstractly as the functional role of agency.</w:t>
      </w:r>
    </w:p>
    <w:p w14:paraId="5A091BD2" w14:textId="77777777" w:rsidR="00C522D4" w:rsidRDefault="00C522D4" w:rsidP="002F2F35">
      <w:pPr>
        <w:pStyle w:val="BodyText1"/>
      </w:pPr>
      <w:r>
        <w:t>Call that functional role F. Many people have argued that it is not only humans, Martians, dogs, and robots that can implement such a system, but groups as well. Thus a number of theorists have worked to cash out what it is for a group to implement part or all of F. What it is, for instance, for a group to have a group intention, or group reasoning.</w:t>
      </w:r>
    </w:p>
    <w:p w14:paraId="5EFA8D0F" w14:textId="0D4BEC5D" w:rsidR="00D77C0C" w:rsidRDefault="00C522D4" w:rsidP="002F2F35">
      <w:pPr>
        <w:pStyle w:val="BodyText1"/>
      </w:pPr>
      <w:r>
        <w:t xml:space="preserve">Missing from much of this discussion, however, is </w:t>
      </w:r>
      <w:r w:rsidR="00484224">
        <w:t>a</w:t>
      </w:r>
      <w:r>
        <w:t xml:space="preserve"> distinction </w:t>
      </w:r>
      <w:r w:rsidR="001B76E5">
        <w:t>at the center of functionalism:</w:t>
      </w:r>
      <w:r w:rsidR="00484224">
        <w:t xml:space="preserve"> between</w:t>
      </w:r>
      <w:r w:rsidR="001B76E5">
        <w:t xml:space="preserve"> role-kinds and realizer-kinds.</w:t>
      </w:r>
      <w:r w:rsidR="001339AB">
        <w:rPr>
          <w:rStyle w:val="FootnoteReference"/>
        </w:rPr>
        <w:footnoteReference w:id="35"/>
      </w:r>
      <w:r w:rsidR="00D77C0C">
        <w:t xml:space="preserve"> The</w:t>
      </w:r>
      <w:r w:rsidR="001B76E5">
        <w:t xml:space="preserve"> first</w:t>
      </w:r>
      <w:r w:rsidR="00D77C0C">
        <w:t xml:space="preserve"> is a kind defined by the </w:t>
      </w:r>
      <w:r w:rsidR="00D77C0C" w:rsidRPr="001B76E5">
        <w:rPr>
          <w:i/>
        </w:rPr>
        <w:t>role</w:t>
      </w:r>
      <w:r w:rsidR="00D77C0C">
        <w:t xml:space="preserve"> itself: </w:t>
      </w:r>
      <w:r w:rsidR="00D77C0C" w:rsidRPr="001B76E5">
        <w:rPr>
          <w:i/>
        </w:rPr>
        <w:t>g</w:t>
      </w:r>
      <w:r w:rsidR="00D77C0C">
        <w:t xml:space="preserve"> is a</w:t>
      </w:r>
      <w:r w:rsidR="00773B9D">
        <w:t>n instance</w:t>
      </w:r>
      <w:r w:rsidR="00D77C0C">
        <w:t xml:space="preserve"> of kind K if and only if </w:t>
      </w:r>
      <w:r w:rsidR="00D77C0C" w:rsidRPr="001B76E5">
        <w:rPr>
          <w:i/>
        </w:rPr>
        <w:t>g</w:t>
      </w:r>
      <w:r w:rsidR="00D77C0C">
        <w:t xml:space="preserve"> performs role F. And there is another kind defined </w:t>
      </w:r>
      <w:r w:rsidR="003247EC">
        <w:t>by having essential properties P such that groups having P</w:t>
      </w:r>
      <w:r w:rsidR="00D77C0C">
        <w:t xml:space="preserve"> </w:t>
      </w:r>
      <w:r w:rsidR="003247EC">
        <w:t>normally perform</w:t>
      </w:r>
      <w:r w:rsidR="00D77C0C">
        <w:t xml:space="preserve"> role F, or </w:t>
      </w:r>
      <w:r w:rsidR="00484224">
        <w:t>such that the properties are chosen for that reason</w:t>
      </w:r>
      <w:r w:rsidR="00D77C0C">
        <w:t xml:space="preserve">. That is, being a kind that actually </w:t>
      </w:r>
      <w:r w:rsidR="00D77C0C" w:rsidRPr="00D77C0C">
        <w:rPr>
          <w:i/>
        </w:rPr>
        <w:t>realizes</w:t>
      </w:r>
      <w:r w:rsidR="00D77C0C">
        <w:t xml:space="preserve"> the function (within certain tolerances).</w:t>
      </w:r>
      <w:r w:rsidR="00773B9D">
        <w:t xml:space="preserve"> For this sort of kind, </w:t>
      </w:r>
      <w:r w:rsidR="00773B9D" w:rsidRPr="00773B9D">
        <w:rPr>
          <w:i/>
        </w:rPr>
        <w:t>g</w:t>
      </w:r>
      <w:r w:rsidR="00773B9D">
        <w:t xml:space="preserve"> is an instance of kind K if and only if </w:t>
      </w:r>
      <w:r w:rsidR="00773B9D" w:rsidRPr="00773B9D">
        <w:rPr>
          <w:i/>
        </w:rPr>
        <w:t>g</w:t>
      </w:r>
      <w:r w:rsidR="00773B9D">
        <w:t xml:space="preserve"> has property P (even if </w:t>
      </w:r>
      <w:r w:rsidR="00773B9D" w:rsidRPr="00773B9D">
        <w:rPr>
          <w:i/>
        </w:rPr>
        <w:t>g</w:t>
      </w:r>
      <w:r w:rsidR="00773B9D">
        <w:t xml:space="preserve"> itself is not performing F).</w:t>
      </w:r>
    </w:p>
    <w:p w14:paraId="628B4F59" w14:textId="77D5D8E4" w:rsidR="00CD1F75" w:rsidRDefault="00484224" w:rsidP="002F2F35">
      <w:pPr>
        <w:pStyle w:val="BodyText1"/>
      </w:pPr>
      <w:r>
        <w:t>It is rare for us to classify objects into</w:t>
      </w:r>
      <w:r w:rsidR="00D77C0C">
        <w:t xml:space="preserve"> pure role-kinds. </w:t>
      </w:r>
      <w:r w:rsidR="00773B9D">
        <w:t xml:space="preserve">We </w:t>
      </w:r>
      <w:r>
        <w:t>typically</w:t>
      </w:r>
      <w:r w:rsidR="00D77C0C">
        <w:t xml:space="preserve"> consider something an instance of a functional kind at times when it is not performing that function, or not a</w:t>
      </w:r>
      <w:r w:rsidR="00CD1F75">
        <w:t xml:space="preserve">ble to </w:t>
      </w:r>
      <w:r w:rsidR="00CD1F75">
        <w:lastRenderedPageBreak/>
        <w:t>perform that function. I, for instance, am an agent even when I am asleep. Even if we</w:t>
      </w:r>
      <w:r w:rsidR="001339AB">
        <w:t xml:space="preserve"> are functionalists about human agency </w:t>
      </w:r>
      <w:r w:rsidR="001339AB">
        <w:rPr>
          <w:i/>
        </w:rPr>
        <w:t>and</w:t>
      </w:r>
      <w:r w:rsidR="00CD1F75">
        <w:t xml:space="preserve"> regard agency as essential to humans, that does not mean that we must perform (or be able to) the functional role at all times.</w:t>
      </w:r>
    </w:p>
    <w:p w14:paraId="002E8360" w14:textId="1F7FD15C" w:rsidR="00CD1F75" w:rsidRDefault="00CD1F75" w:rsidP="002F2F35">
      <w:pPr>
        <w:pStyle w:val="BodyText1"/>
      </w:pPr>
      <w:r>
        <w:t xml:space="preserve">Moreover, we count humans as agents even if they </w:t>
      </w:r>
      <w:r w:rsidRPr="003B570C">
        <w:rPr>
          <w:i/>
        </w:rPr>
        <w:t>can nev</w:t>
      </w:r>
      <w:r w:rsidR="00E23232" w:rsidRPr="003B570C">
        <w:rPr>
          <w:i/>
        </w:rPr>
        <w:t>er</w:t>
      </w:r>
      <w:r w:rsidR="00E23232">
        <w:t xml:space="preserve"> implement function F. Consider</w:t>
      </w:r>
      <w:r>
        <w:t xml:space="preserve"> </w:t>
      </w:r>
      <w:r w:rsidR="00E23232">
        <w:t>Alice,</w:t>
      </w:r>
      <w:r>
        <w:t xml:space="preserve"> who is fully mentally capable but unable to mo</w:t>
      </w:r>
      <w:r w:rsidR="00E23232">
        <w:t>ve, and hence to act. Or Bob,</w:t>
      </w:r>
      <w:r>
        <w:t xml:space="preserve"> who has beliefs and desires, but is incapable of forming any in</w:t>
      </w:r>
      <w:r w:rsidR="00E23232">
        <w:t>tentions whatsoever. Alice and Bob are nonetheless agents, since they are humans</w:t>
      </w:r>
      <w:r w:rsidR="001339AB">
        <w:t xml:space="preserve"> and realize at least certain relevant states</w:t>
      </w:r>
      <w:r w:rsidR="00E23232">
        <w:t xml:space="preserve">. Alice’s intentions and Bob’s beliefs are genuine intentional states, despite their not ever being able to play the relevant roles in the system of practical activity. The reason is that this is the way these states are implemented in humans, and </w:t>
      </w:r>
      <w:r w:rsidR="00E23232" w:rsidRPr="00E23232">
        <w:rPr>
          <w:i/>
        </w:rPr>
        <w:t>human</w:t>
      </w:r>
      <w:r w:rsidR="00E23232">
        <w:t xml:space="preserve"> is a </w:t>
      </w:r>
      <w:r>
        <w:t>realizer-kind of F.</w:t>
      </w:r>
      <w:r w:rsidR="00F70911">
        <w:rPr>
          <w:rStyle w:val="FootnoteReference"/>
        </w:rPr>
        <w:footnoteReference w:id="36"/>
      </w:r>
    </w:p>
    <w:p w14:paraId="7B1C9819" w14:textId="2E8FA7B9" w:rsidR="005C1A09" w:rsidRDefault="00F70911" w:rsidP="002F2F35">
      <w:pPr>
        <w:pStyle w:val="BodyText1"/>
      </w:pPr>
      <w:r>
        <w:t xml:space="preserve">How does this apply to </w:t>
      </w:r>
      <w:r w:rsidRPr="003B570C">
        <w:rPr>
          <w:i/>
        </w:rPr>
        <w:t>group</w:t>
      </w:r>
      <w:r>
        <w:t xml:space="preserve"> agents? If we want to preserve the analogy between a functionalist approach to individual agency and a functionalist approach to group agency, then we should not understand group agency to be the performance of functional role F</w:t>
      </w:r>
      <w:r w:rsidR="00773B9D">
        <w:t xml:space="preserve"> by a group on its own</w:t>
      </w:r>
      <w:r>
        <w:t xml:space="preserve">. Rather, we </w:t>
      </w:r>
      <w:r w:rsidR="003B570C">
        <w:t>might better</w:t>
      </w:r>
      <w:r>
        <w:t xml:space="preserve"> understand it in terms of realizer kinds. This means that we do not, at first, assess groups one-by-one for whether they are group agents. What we assess is group kinds, to see if they are realizer-kinds of F. We find, for instance, that </w:t>
      </w:r>
      <w:r w:rsidR="00AA335E">
        <w:t>groups of kind K2</w:t>
      </w:r>
      <w:r>
        <w:t xml:space="preserve"> normall</w:t>
      </w:r>
      <w:r w:rsidR="00AA335E">
        <w:t xml:space="preserve">y realize F in the actual world. Tufts faculty committees, that is, </w:t>
      </w:r>
      <w:r w:rsidR="00773B9D">
        <w:t xml:space="preserve">may </w:t>
      </w:r>
      <w:r w:rsidR="00AA335E">
        <w:t xml:space="preserve">have the right kind of </w:t>
      </w:r>
      <w:r w:rsidR="005C1A09">
        <w:t>co</w:t>
      </w:r>
      <w:r w:rsidR="001339AB">
        <w:t xml:space="preserve">nstitution and powers so that they normally </w:t>
      </w:r>
      <w:r w:rsidR="005C1A09">
        <w:t>realize a modular system of practical activity. Now we find a particular K2</w:t>
      </w:r>
      <w:r w:rsidR="00AA335E">
        <w:t xml:space="preserve">-group </w:t>
      </w:r>
      <w:r w:rsidR="00AA335E" w:rsidRPr="00AA335E">
        <w:rPr>
          <w:i/>
        </w:rPr>
        <w:t>g</w:t>
      </w:r>
      <w:r w:rsidR="005C1A09">
        <w:rPr>
          <w:i/>
        </w:rPr>
        <w:t>.</w:t>
      </w:r>
      <w:r w:rsidR="005C1A09">
        <w:t xml:space="preserve"> Is it a group agent? To evaluate this we do not assess </w:t>
      </w:r>
      <w:r w:rsidR="005C1A09" w:rsidRPr="005C1A09">
        <w:rPr>
          <w:i/>
        </w:rPr>
        <w:t>g</w:t>
      </w:r>
      <w:r w:rsidR="005C1A09">
        <w:t xml:space="preserve"> on its own</w:t>
      </w:r>
      <w:r w:rsidR="001339AB">
        <w:t>, but rather as a member of K2</w:t>
      </w:r>
      <w:r w:rsidR="005C1A09">
        <w:t xml:space="preserve">. Whether or not </w:t>
      </w:r>
      <w:r w:rsidR="005C1A09" w:rsidRPr="005C1A09">
        <w:rPr>
          <w:i/>
        </w:rPr>
        <w:t>g</w:t>
      </w:r>
      <w:r w:rsidR="005C1A09">
        <w:t xml:space="preserve"> is a group agent is parasitic on the fact that K2 is a realizer-kind of F.</w:t>
      </w:r>
    </w:p>
    <w:p w14:paraId="1BDAB106" w14:textId="2FD39C29" w:rsidR="00AA335E" w:rsidRDefault="005C1A09" w:rsidP="002F2F35">
      <w:pPr>
        <w:pStyle w:val="BodyText1"/>
      </w:pPr>
      <w:r>
        <w:t>W</w:t>
      </w:r>
      <w:r w:rsidR="00AA335E">
        <w:t xml:space="preserve">e can find group agency in “functionally misfiring” groups just as we might in individual agents. Bob cannot form intentions, so his system of practical activity never works. Yet </w:t>
      </w:r>
      <w:r w:rsidR="001339AB">
        <w:t xml:space="preserve">on a realizer-kind account of belief, Bob </w:t>
      </w:r>
      <w:r w:rsidR="00AA335E">
        <w:t xml:space="preserve">does have beliefs; he can be in one of </w:t>
      </w:r>
      <w:r w:rsidR="001339AB">
        <w:t>the brain states realizing</w:t>
      </w:r>
      <w:r w:rsidR="00AA335E">
        <w:t xml:space="preserve"> belief in humans. Being in that realizer-state suffices for him to have a belief, even though that belief will never play a role</w:t>
      </w:r>
      <w:r>
        <w:t xml:space="preserve"> for Bob in performing F. Similarly, even if </w:t>
      </w:r>
      <w:r w:rsidRPr="003B570C">
        <w:rPr>
          <w:i/>
        </w:rPr>
        <w:t>g</w:t>
      </w:r>
      <w:r>
        <w:t xml:space="preserve"> cannot successfully perform all the interlocking functions of group agency, it still might be able to be in a “group belief” state or a “group intention” state. What that state is</w:t>
      </w:r>
      <w:r w:rsidR="001339AB">
        <w:t>, for a K2-group,</w:t>
      </w:r>
      <w:r>
        <w:t xml:space="preserve"> depends on how K2-gr</w:t>
      </w:r>
      <w:r w:rsidR="00773B9D">
        <w:t>oups realize those states. S</w:t>
      </w:r>
      <w:r>
        <w:t xml:space="preserve">ince </w:t>
      </w:r>
      <w:r w:rsidRPr="005C1A09">
        <w:rPr>
          <w:i/>
        </w:rPr>
        <w:t>g</w:t>
      </w:r>
      <w:r>
        <w:t xml:space="preserve"> is a K2-group, it may count as having a “group belief” just by being in the appropriate state, even if </w:t>
      </w:r>
      <w:r w:rsidRPr="005C1A09">
        <w:rPr>
          <w:i/>
        </w:rPr>
        <w:t>g</w:t>
      </w:r>
      <w:r>
        <w:t xml:space="preserve"> is incapable of integrating that state into a system of practical activity.</w:t>
      </w:r>
    </w:p>
    <w:p w14:paraId="2968CDE0" w14:textId="4CB95D81" w:rsidR="00AA335E" w:rsidRDefault="003B570C" w:rsidP="00D32DF3">
      <w:pPr>
        <w:pStyle w:val="BodyText1"/>
      </w:pPr>
      <w:r>
        <w:t>The point</w:t>
      </w:r>
      <w:r w:rsidR="005C1A09">
        <w:t xml:space="preserve"> is not to argue for a functionalist theory of individual minds or group minds, or </w:t>
      </w:r>
      <w:r>
        <w:t xml:space="preserve">to argue </w:t>
      </w:r>
      <w:r w:rsidR="005C1A09">
        <w:t xml:space="preserve">that this approach to realizers is the right one. </w:t>
      </w:r>
      <w:r w:rsidR="00773B9D">
        <w:t>Rather, it is to hi</w:t>
      </w:r>
      <w:r>
        <w:t xml:space="preserve">ghlight </w:t>
      </w:r>
      <w:r w:rsidR="00773B9D">
        <w:t>several things. First, i</w:t>
      </w:r>
      <w:r w:rsidR="001339AB">
        <w:t xml:space="preserve">n trying to analyze group agency, we make a mistake if we merely look for a special property common to individual groups that are group agents. Second, </w:t>
      </w:r>
      <w:r w:rsidR="00DB5773">
        <w:t xml:space="preserve">it highlights that </w:t>
      </w:r>
      <w:r>
        <w:t>when we begin to work on understanding and classifying social groups</w:t>
      </w:r>
      <w:r w:rsidR="001339AB">
        <w:t xml:space="preserve"> more generally</w:t>
      </w:r>
      <w:r>
        <w:t xml:space="preserve">, </w:t>
      </w:r>
      <w:r w:rsidR="001339AB">
        <w:t xml:space="preserve">we need to think </w:t>
      </w:r>
      <w:r w:rsidR="00DB5773">
        <w:t>first about the nature of kind</w:t>
      </w:r>
      <w:r>
        <w:t>s of social groups.</w:t>
      </w:r>
      <w:r w:rsidR="00FB1E81">
        <w:t xml:space="preserve"> </w:t>
      </w:r>
      <w:r w:rsidR="00D32DF3">
        <w:t>And</w:t>
      </w:r>
      <w:r>
        <w:t xml:space="preserve"> </w:t>
      </w:r>
      <w:r w:rsidR="00DB5773">
        <w:t>third</w:t>
      </w:r>
      <w:r>
        <w:t>,</w:t>
      </w:r>
      <w:r w:rsidR="00D32DF3">
        <w:t xml:space="preserve"> </w:t>
      </w:r>
      <w:r w:rsidR="001A3443">
        <w:t xml:space="preserve">it </w:t>
      </w:r>
      <w:r>
        <w:t>motivates looking into the</w:t>
      </w:r>
      <w:r w:rsidR="001A3443">
        <w:t xml:space="preserve"> profile I </w:t>
      </w:r>
      <w:r w:rsidR="001A3443">
        <w:lastRenderedPageBreak/>
        <w:t>discuss next</w:t>
      </w:r>
      <w:r w:rsidR="00AA335E">
        <w:t xml:space="preserve">: </w:t>
      </w:r>
      <w:r w:rsidR="00354FF0">
        <w:t>profiles not just of the essential properties of groups, but also of</w:t>
      </w:r>
      <w:r w:rsidR="00AA335E">
        <w:t xml:space="preserve"> </w:t>
      </w:r>
      <w:r w:rsidR="00354FF0">
        <w:rPr>
          <w:i/>
        </w:rPr>
        <w:t>what makes</w:t>
      </w:r>
      <w:r w:rsidR="00354FF0">
        <w:t xml:space="preserve"> a group of a given kind have</w:t>
      </w:r>
      <w:r w:rsidR="00AA335E">
        <w:t xml:space="preserve"> the essential properties it does.</w:t>
      </w:r>
    </w:p>
    <w:p w14:paraId="717B12DA" w14:textId="53CDB581" w:rsidR="000720AF" w:rsidRDefault="00AC4DAC" w:rsidP="000720AF">
      <w:pPr>
        <w:pStyle w:val="Heading1"/>
      </w:pPr>
      <w:r>
        <w:t>6</w:t>
      </w:r>
      <w:r w:rsidR="0033513D">
        <w:t xml:space="preserve">. </w:t>
      </w:r>
      <w:r w:rsidR="00494914">
        <w:t>The anchor profile</w:t>
      </w:r>
    </w:p>
    <w:p w14:paraId="44101F36" w14:textId="7E44E976" w:rsidR="00DE718D" w:rsidRDefault="00DE718D" w:rsidP="00DE718D">
      <w:pPr>
        <w:pStyle w:val="BodyText1"/>
      </w:pPr>
      <w:r>
        <w:t xml:space="preserve">In the preceding sections, I have discussed essential properties of groups of various kinds. The conditions for a stage </w:t>
      </w:r>
      <w:r w:rsidRPr="00DE718D">
        <w:rPr>
          <w:i/>
        </w:rPr>
        <w:t>s</w:t>
      </w:r>
      <w:r>
        <w:t xml:space="preserve"> to constitute a given </w:t>
      </w:r>
      <w:r w:rsidR="007473AE">
        <w:t>street music</w:t>
      </w:r>
      <w:r>
        <w:t xml:space="preserve"> group at </w:t>
      </w:r>
      <w:r w:rsidRPr="00DE718D">
        <w:rPr>
          <w:i/>
        </w:rPr>
        <w:t>t</w:t>
      </w:r>
      <w:r>
        <w:t xml:space="preserve"> are very different from the conditions for </w:t>
      </w:r>
      <w:r w:rsidRPr="00DE718D">
        <w:rPr>
          <w:i/>
        </w:rPr>
        <w:t>s</w:t>
      </w:r>
      <w:r>
        <w:t xml:space="preserve"> to constitute a given faculty committee at </w:t>
      </w:r>
      <w:r w:rsidRPr="00DE718D">
        <w:rPr>
          <w:i/>
        </w:rPr>
        <w:t>t,</w:t>
      </w:r>
      <w:r>
        <w:t xml:space="preserve"> as are</w:t>
      </w:r>
      <w:r w:rsidR="00773B9D">
        <w:t xml:space="preserve"> the</w:t>
      </w:r>
      <w:r>
        <w:t xml:space="preserve"> powers and deontic properties of groups of these respective kinds.</w:t>
      </w:r>
    </w:p>
    <w:p w14:paraId="1E54ECCD" w14:textId="55C32B97" w:rsidR="00E54B4B" w:rsidRDefault="00DE718D" w:rsidP="00E54B4B">
      <w:pPr>
        <w:pStyle w:val="BodyText1"/>
      </w:pPr>
      <w:r>
        <w:t xml:space="preserve">But there is another fundamental difference between groups of these </w:t>
      </w:r>
      <w:r w:rsidR="00773B9D">
        <w:t>kind</w:t>
      </w:r>
      <w:r>
        <w:t>s: the source or metaphysical basis for these kinds of groups to have the properties they do.</w:t>
      </w:r>
      <w:r w:rsidR="00E54B4B">
        <w:t xml:space="preserve"> Think, for instance, about the conditions for membership in the faculty committee. We captured those conditions in the “construction profile.” But </w:t>
      </w:r>
      <w:r w:rsidR="00E54B4B" w:rsidRPr="00E54B4B">
        <w:rPr>
          <w:i/>
        </w:rPr>
        <w:t>why</w:t>
      </w:r>
      <w:r w:rsidR="00E54B4B">
        <w:t xml:space="preserve"> are these the conditions for membership? What </w:t>
      </w:r>
      <w:r w:rsidR="00E54B4B" w:rsidRPr="00B7789F">
        <w:rPr>
          <w:i/>
        </w:rPr>
        <w:t>makes</w:t>
      </w:r>
      <w:r w:rsidR="00E54B4B">
        <w:t xml:space="preserve"> them the conditions?</w:t>
      </w:r>
    </w:p>
    <w:p w14:paraId="5C52BC30" w14:textId="31DD4258" w:rsidR="00E54B4B" w:rsidRDefault="00E54B4B" w:rsidP="00E54B4B">
      <w:pPr>
        <w:pStyle w:val="BodyText1"/>
      </w:pPr>
      <w:r>
        <w:t xml:space="preserve">One way </w:t>
      </w:r>
      <w:r w:rsidR="007473AE">
        <w:t>to answer</w:t>
      </w:r>
      <w:r>
        <w:t xml:space="preserve"> this question is with a causal explanation. We can give a history or genealogy for why the membership conditions </w:t>
      </w:r>
      <w:r w:rsidR="00B7789F">
        <w:t>were set up the way they were. Maybe the faculty senate at Tufts did a survey of universities nationwide, learned about the pros and cons of various membership strategies, and chose to follow this one. That tells a causal story about why these membership conditions were enacted.</w:t>
      </w:r>
    </w:p>
    <w:p w14:paraId="4DC25CFB" w14:textId="3B6C1C8B" w:rsidR="00144FC4" w:rsidRDefault="00B7789F" w:rsidP="00144FC4">
      <w:pPr>
        <w:pStyle w:val="BodyText1"/>
      </w:pPr>
      <w:r>
        <w:t xml:space="preserve">But there is also a </w:t>
      </w:r>
      <w:r w:rsidRPr="007473AE">
        <w:rPr>
          <w:i/>
        </w:rPr>
        <w:t>constitutive</w:t>
      </w:r>
      <w:r>
        <w:t xml:space="preserve"> explanation.</w:t>
      </w:r>
      <w:r>
        <w:rPr>
          <w:rStyle w:val="FootnoteReference"/>
        </w:rPr>
        <w:footnoteReference w:id="37"/>
      </w:r>
      <w:r>
        <w:t xml:space="preserve"> Why are the membership conditions for K2 what they are? Because the faculty enacted those conditions. That enactment—consisting of intentions, speech acts, majority votes, and so on—</w:t>
      </w:r>
      <w:r w:rsidR="007473AE">
        <w:t>is</w:t>
      </w:r>
      <w:r>
        <w:t xml:space="preserve"> the metaphysical reason K2 </w:t>
      </w:r>
      <w:r w:rsidR="007473AE">
        <w:t>has</w:t>
      </w:r>
      <w:r>
        <w:t xml:space="preserve"> the membership </w:t>
      </w:r>
      <w:r w:rsidR="000040C3">
        <w:t>condition</w:t>
      </w:r>
      <w:r w:rsidR="007473AE">
        <w:t>s</w:t>
      </w:r>
      <w:r w:rsidR="000040C3">
        <w:t xml:space="preserve"> it does. </w:t>
      </w:r>
      <w:r w:rsidR="007473AE">
        <w:t>K1’s</w:t>
      </w:r>
      <w:r>
        <w:t xml:space="preserve"> membership conditions</w:t>
      </w:r>
      <w:r w:rsidR="007473AE">
        <w:t xml:space="preserve">, on the other hand, </w:t>
      </w:r>
      <w:r>
        <w:t xml:space="preserve">have a different metaphysical explanation. Again, </w:t>
      </w:r>
      <w:r w:rsidRPr="00B7789F">
        <w:rPr>
          <w:i/>
        </w:rPr>
        <w:t>what</w:t>
      </w:r>
      <w:r>
        <w:t xml:space="preserve"> the membership conditions are </w:t>
      </w:r>
      <w:proofErr w:type="spellStart"/>
      <w:r>
        <w:t>are</w:t>
      </w:r>
      <w:proofErr w:type="spellEnd"/>
      <w:r>
        <w:t xml:space="preserve"> captured in K1’s “construction profile.” But in this case, there </w:t>
      </w:r>
      <w:r w:rsidR="000040C3">
        <w:t>was no formal enactment. Instead, the category K1 and its associated membership conditions are set up in a more organic way.</w:t>
      </w:r>
      <w:r w:rsidR="000040C3" w:rsidRPr="000040C3">
        <w:t xml:space="preserve"> </w:t>
      </w:r>
      <w:r w:rsidR="000040C3">
        <w:t>K1 and K2 differ from one another not only in what their membership conditions are, but also in what makes them have the membership conditions they respectively do.</w:t>
      </w:r>
      <w:r w:rsidR="00144FC4">
        <w:t xml:space="preserve"> </w:t>
      </w:r>
      <w:r w:rsidR="000040C3">
        <w:t xml:space="preserve">The </w:t>
      </w:r>
      <w:r w:rsidR="00810ACD">
        <w:t xml:space="preserve">membership conditions for K1 are, in other words, </w:t>
      </w:r>
      <w:r w:rsidR="00810ACD" w:rsidRPr="00810ACD">
        <w:rPr>
          <w:i/>
        </w:rPr>
        <w:t>anchored</w:t>
      </w:r>
      <w:r w:rsidR="00144FC4">
        <w:t xml:space="preserve"> by different facts than are the membe</w:t>
      </w:r>
      <w:r w:rsidR="00810ACD">
        <w:t>rship conditions for K2.</w:t>
      </w:r>
      <w:r w:rsidR="000F2552">
        <w:rPr>
          <w:rStyle w:val="FootnoteReference"/>
        </w:rPr>
        <w:footnoteReference w:id="38"/>
      </w:r>
      <w:r w:rsidR="00810ACD">
        <w:t xml:space="preserve"> And the same goes for other properties of these groups.</w:t>
      </w:r>
    </w:p>
    <w:p w14:paraId="0FF04BF8" w14:textId="1EBE05B1" w:rsidR="000F2552" w:rsidRDefault="000F2552" w:rsidP="002E3821">
      <w:pPr>
        <w:pStyle w:val="BodyText1"/>
      </w:pPr>
      <w:r>
        <w:t>The anchor profile of a</w:t>
      </w:r>
      <w:r w:rsidR="00144FC4">
        <w:t xml:space="preserve"> kind of</w:t>
      </w:r>
      <w:r>
        <w:t xml:space="preserve"> group is a list of </w:t>
      </w:r>
      <w:r w:rsidR="00DB5773">
        <w:t>facts that metaphysically put in place</w:t>
      </w:r>
      <w:r>
        <w:t xml:space="preserve"> </w:t>
      </w:r>
      <w:r w:rsidR="00144FC4">
        <w:t xml:space="preserve">various </w:t>
      </w:r>
      <w:r>
        <w:t xml:space="preserve">properties of </w:t>
      </w:r>
      <w:r w:rsidR="00144FC4">
        <w:t>that</w:t>
      </w:r>
      <w:r>
        <w:t xml:space="preserve"> group. </w:t>
      </w:r>
      <w:r w:rsidR="009607D9">
        <w:t>Even for a given kind of group, some</w:t>
      </w:r>
      <w:r>
        <w:t xml:space="preserve"> properties may be anchored in one way, </w:t>
      </w:r>
      <w:r w:rsidR="000D325D">
        <w:t>while</w:t>
      </w:r>
      <w:r>
        <w:t xml:space="preserve"> other</w:t>
      </w:r>
      <w:r w:rsidR="009607D9">
        <w:t>s are anchored in a different way</w:t>
      </w:r>
      <w:r>
        <w:t>.</w:t>
      </w:r>
      <w:r w:rsidR="00144FC4">
        <w:t xml:space="preserve"> </w:t>
      </w:r>
      <w:r w:rsidR="000D325D">
        <w:t>Take, for instance, kind K2, the Tufts faculty commit</w:t>
      </w:r>
      <w:r w:rsidR="00144FC4">
        <w:t xml:space="preserve">tee. For each of the components of the previous profiles, the anchors are those facts that </w:t>
      </w:r>
      <w:r w:rsidR="00DB5773">
        <w:t>set the conditions up as they are</w:t>
      </w:r>
      <w:r w:rsidR="00144FC4">
        <w:t>:</w:t>
      </w:r>
    </w:p>
    <w:p w14:paraId="279247E1" w14:textId="1530BE5D" w:rsidR="000F2552" w:rsidRDefault="000D325D" w:rsidP="006F710D">
      <w:pPr>
        <w:pStyle w:val="Hanging"/>
      </w:pPr>
      <w:r>
        <w:rPr>
          <w:i/>
        </w:rPr>
        <w:t>Conditions for a</w:t>
      </w:r>
      <w:r w:rsidR="000F2552" w:rsidRPr="000D325D">
        <w:rPr>
          <w:i/>
        </w:rPr>
        <w:t xml:space="preserve"> K2-group coming to exist:</w:t>
      </w:r>
      <w:r>
        <w:t xml:space="preserve"> anchored by the </w:t>
      </w:r>
      <w:r w:rsidR="00144FC4">
        <w:t>actions that enacted</w:t>
      </w:r>
      <w:r>
        <w:t xml:space="preserve"> </w:t>
      </w:r>
      <w:r w:rsidR="00144FC4">
        <w:t>Chapter 1 of the Tufts Faculty Handbook</w:t>
      </w:r>
    </w:p>
    <w:p w14:paraId="4134F470" w14:textId="326778BB" w:rsidR="000F2552" w:rsidRDefault="000D325D" w:rsidP="006F710D">
      <w:pPr>
        <w:pStyle w:val="Hanging"/>
      </w:pPr>
      <w:r>
        <w:rPr>
          <w:i/>
        </w:rPr>
        <w:lastRenderedPageBreak/>
        <w:t xml:space="preserve">Conditions for a </w:t>
      </w:r>
      <w:r w:rsidR="000F2552" w:rsidRPr="000D325D">
        <w:rPr>
          <w:i/>
        </w:rPr>
        <w:t>K2-group g continuing to exist:</w:t>
      </w:r>
      <w:r>
        <w:t xml:space="preserve"> anchored by the </w:t>
      </w:r>
      <w:r w:rsidR="00144FC4">
        <w:t xml:space="preserve">actions that enacted </w:t>
      </w:r>
      <w:r w:rsidR="003C3751">
        <w:t>Chapter 1 of the Tufts Faculty Handbook</w:t>
      </w:r>
    </w:p>
    <w:p w14:paraId="3985184D" w14:textId="06D3710C" w:rsidR="000F2552" w:rsidRDefault="000D325D" w:rsidP="006F710D">
      <w:pPr>
        <w:pStyle w:val="Hanging"/>
      </w:pPr>
      <w:r w:rsidRPr="000D325D">
        <w:rPr>
          <w:i/>
        </w:rPr>
        <w:t>Conditions for s</w:t>
      </w:r>
      <w:r w:rsidR="000F2552" w:rsidRPr="000D325D">
        <w:rPr>
          <w:i/>
        </w:rPr>
        <w:t>tage s constituting K2-group g at t:</w:t>
      </w:r>
      <w:r>
        <w:t xml:space="preserve"> anchored by the enacting of</w:t>
      </w:r>
      <w:r w:rsidR="003C3751">
        <w:t xml:space="preserve"> the subsections of the Tufts Faculty Handbook dedicated to elections</w:t>
      </w:r>
    </w:p>
    <w:p w14:paraId="04A74303" w14:textId="14A7C004" w:rsidR="000F2552" w:rsidRDefault="000D325D" w:rsidP="006F710D">
      <w:pPr>
        <w:pStyle w:val="Hanging"/>
      </w:pPr>
      <w:r w:rsidRPr="000D325D">
        <w:rPr>
          <w:i/>
        </w:rPr>
        <w:t>Criterion of identity for K2-groups:</w:t>
      </w:r>
      <w:r w:rsidR="009607D9">
        <w:t xml:space="preserve"> anchored by historical patterns regarding the individuation of formally established committees</w:t>
      </w:r>
    </w:p>
    <w:p w14:paraId="4FB0D0EA" w14:textId="37044DD1" w:rsidR="000D325D" w:rsidRDefault="000D325D" w:rsidP="006F710D">
      <w:pPr>
        <w:pStyle w:val="Hanging"/>
      </w:pPr>
      <w:r w:rsidRPr="000D325D">
        <w:rPr>
          <w:i/>
        </w:rPr>
        <w:t>K2-group g having the power to create subcommittees:</w:t>
      </w:r>
      <w:r>
        <w:t xml:space="preserve"> anchored by the enacting of </w:t>
      </w:r>
      <w:r w:rsidR="003C3751">
        <w:t>subsections of the Tufts Faculty Handbook dedicated to the powers of standing committees</w:t>
      </w:r>
    </w:p>
    <w:p w14:paraId="64F615D7" w14:textId="0F5EECEC" w:rsidR="000D325D" w:rsidRDefault="000D325D" w:rsidP="006F710D">
      <w:pPr>
        <w:pStyle w:val="Hanging"/>
      </w:pPr>
      <w:r w:rsidRPr="00144FC4">
        <w:rPr>
          <w:i/>
        </w:rPr>
        <w:t>K2-group g having quorum restrictions on taking certain actions:</w:t>
      </w:r>
      <w:r>
        <w:t xml:space="preserve"> anchored by the enacting of </w:t>
      </w:r>
      <w:r w:rsidR="003C3751">
        <w:t>the subsections of the Tufts Faculty Handbook dedicated to the powers of standing committees</w:t>
      </w:r>
    </w:p>
    <w:p w14:paraId="77D161AD" w14:textId="47B3C02C" w:rsidR="000D325D" w:rsidRDefault="000D325D" w:rsidP="006F710D">
      <w:pPr>
        <w:pStyle w:val="Hanging"/>
      </w:pPr>
      <w:r>
        <w:t>Etc.</w:t>
      </w:r>
    </w:p>
    <w:p w14:paraId="616E4DE3" w14:textId="514DDC5C" w:rsidR="00F557AA" w:rsidRDefault="0054307C" w:rsidP="002E3821">
      <w:pPr>
        <w:pStyle w:val="BodyText1"/>
      </w:pPr>
      <w:r>
        <w:t>As this example shows, e</w:t>
      </w:r>
      <w:r w:rsidR="003C3751">
        <w:t xml:space="preserve">ven </w:t>
      </w:r>
      <w:r>
        <w:t>for a single</w:t>
      </w:r>
      <w:r w:rsidR="003C3751">
        <w:t xml:space="preserve"> kind of group, different properties may be anchored in different ways. Still, we may be able to generalize about how kinds of groups are anchored.</w:t>
      </w:r>
      <w:r w:rsidR="00F557AA">
        <w:t xml:space="preserve"> For instance, both the construction profile and the </w:t>
      </w:r>
      <w:r w:rsidR="00A60981">
        <w:t>extra essentials</w:t>
      </w:r>
      <w:r w:rsidR="00F557AA">
        <w:t xml:space="preserve"> profile for K2 are anchored largely by explicit enactment. That may not be strictly true: </w:t>
      </w:r>
      <w:r>
        <w:t>some essential properties of K2 are at least partly anchored by habits, practices, and more</w:t>
      </w:r>
      <w:r w:rsidR="00F557AA">
        <w:t xml:space="preserve">. </w:t>
      </w:r>
      <w:r>
        <w:t>After all,</w:t>
      </w:r>
      <w:r w:rsidR="009607D9">
        <w:t xml:space="preserve"> explicit enactments leave out</w:t>
      </w:r>
      <w:r>
        <w:t xml:space="preserve"> a lot of detail, which is</w:t>
      </w:r>
      <w:r w:rsidR="009607D9">
        <w:t xml:space="preserve"> filled in by patterns of historical practice and more. Even so, it</w:t>
      </w:r>
      <w:r w:rsidR="00F557AA">
        <w:t xml:space="preserve"> may be fair to regard K2 as mostly anchored by enactments.</w:t>
      </w:r>
    </w:p>
    <w:p w14:paraId="05154F32" w14:textId="48B70A56" w:rsidR="007473AE" w:rsidRDefault="003C3751" w:rsidP="0079407A">
      <w:pPr>
        <w:pStyle w:val="BodyText1"/>
      </w:pPr>
      <w:r>
        <w:t xml:space="preserve">In contrast, the conditions for being a member of a </w:t>
      </w:r>
      <w:r w:rsidR="007473AE">
        <w:t>street performance</w:t>
      </w:r>
      <w:r>
        <w:t xml:space="preserve"> are not to be found in any bylaws, nor are they anchored by expli</w:t>
      </w:r>
      <w:r w:rsidR="009607D9">
        <w:t>cit choices or enactments. T</w:t>
      </w:r>
      <w:r>
        <w:t>hat does not mean they come out of nowhere. We have a long history of musical performances, acti</w:t>
      </w:r>
      <w:r w:rsidR="009607D9">
        <w:t>vities on the street, and</w:t>
      </w:r>
      <w:r>
        <w:t xml:space="preserve"> people joining together in crowds. There are thousands upon thousands of tokens of such events, and we also have attitudes toward these</w:t>
      </w:r>
      <w:r w:rsidR="007473AE">
        <w:t xml:space="preserve"> various events. I</w:t>
      </w:r>
      <w:r>
        <w:t xml:space="preserve">t is </w:t>
      </w:r>
      <w:r w:rsidR="007473AE">
        <w:t>facts</w:t>
      </w:r>
      <w:r>
        <w:t xml:space="preserve"> like these that anchor the conditions for </w:t>
      </w:r>
      <w:r w:rsidRPr="000040C3">
        <w:rPr>
          <w:i/>
        </w:rPr>
        <w:t>s</w:t>
      </w:r>
      <w:r w:rsidR="007473AE">
        <w:t xml:space="preserve"> being a stage of a street performance</w:t>
      </w:r>
      <w:r w:rsidR="0079407A">
        <w:t>.</w:t>
      </w:r>
    </w:p>
    <w:p w14:paraId="043A765C" w14:textId="71000828" w:rsidR="003C3751" w:rsidRDefault="0079407A" w:rsidP="002B0AEE">
      <w:pPr>
        <w:pStyle w:val="BodyText1"/>
      </w:pPr>
      <w:r>
        <w:t>It is common to talk as though kinds of groups are consciously designed or chosen or set up.</w:t>
      </w:r>
      <w:r w:rsidR="00942B2C">
        <w:t xml:space="preserve"> That is partly a consequence of the typical choice of examples. It is easy to talk about faculty committees, because they </w:t>
      </w:r>
      <w:r w:rsidR="00942B2C">
        <w:rPr>
          <w:i/>
        </w:rPr>
        <w:t>are</w:t>
      </w:r>
      <w:r w:rsidR="00942B2C">
        <w:t xml:space="preserve"> largely set up by explicit choices and enactments, and their properties written down in the faculty handbook. But other kinds of groups are not like that: a much wider range of worldly resources figures into setting up their construction conditions, powers, limitations, and so on. </w:t>
      </w:r>
      <w:r w:rsidR="003C3751">
        <w:t xml:space="preserve">With the caveat that these are rough, we can loosely generalize about the anchors for the construction and </w:t>
      </w:r>
      <w:r w:rsidR="00A60981">
        <w:t>extra essentials</w:t>
      </w:r>
      <w:r w:rsidR="003C3751">
        <w:t xml:space="preserve"> of o</w:t>
      </w:r>
      <w:r>
        <w:t xml:space="preserve">ur five examples of group-kinds. </w:t>
      </w:r>
    </w:p>
    <w:p w14:paraId="5387561E" w14:textId="77777777" w:rsidR="003C3751" w:rsidRDefault="003C3751" w:rsidP="003C3751">
      <w:pPr>
        <w:pStyle w:val="BodyText1"/>
      </w:pPr>
      <w:r>
        <w:t>K1: anchored by practices, realizer of functional role</w:t>
      </w:r>
    </w:p>
    <w:p w14:paraId="09FF940B" w14:textId="77777777" w:rsidR="003C3751" w:rsidRDefault="003C3751" w:rsidP="003C3751">
      <w:pPr>
        <w:pStyle w:val="BodyText1"/>
      </w:pPr>
      <w:r>
        <w:t>K2: anchored by agreement, enactment</w:t>
      </w:r>
    </w:p>
    <w:p w14:paraId="2CDF26FD" w14:textId="77777777" w:rsidR="003C3751" w:rsidRDefault="003C3751" w:rsidP="003C3751">
      <w:pPr>
        <w:pStyle w:val="BodyText1"/>
      </w:pPr>
      <w:r>
        <w:t>K3: functional role kind, anchored by niche</w:t>
      </w:r>
    </w:p>
    <w:p w14:paraId="07E78C35" w14:textId="77777777" w:rsidR="003C3751" w:rsidRDefault="003C3751" w:rsidP="003C3751">
      <w:pPr>
        <w:pStyle w:val="BodyText1"/>
      </w:pPr>
      <w:r>
        <w:t>K4: anchored by regularities in the environment and practices, causal effects</w:t>
      </w:r>
    </w:p>
    <w:p w14:paraId="58FA8DFE" w14:textId="77777777" w:rsidR="003C3751" w:rsidRDefault="003C3751" w:rsidP="003C3751">
      <w:pPr>
        <w:pStyle w:val="BodyText1"/>
      </w:pPr>
      <w:r>
        <w:t>K5: anchored by declaration, other power relations</w:t>
      </w:r>
    </w:p>
    <w:p w14:paraId="30ADA9CC" w14:textId="2698CFF3" w:rsidR="00A314BC" w:rsidRDefault="0054307C" w:rsidP="003C3751">
      <w:pPr>
        <w:pStyle w:val="BodyText1"/>
        <w:ind w:firstLine="0"/>
      </w:pPr>
      <w:r>
        <w:t>In short, the essential properties of</w:t>
      </w:r>
      <w:r w:rsidR="00A314BC">
        <w:t xml:space="preserve"> group kinds may be anchored in diverse ways. Some may be anchored by enactment or legislation, some by a functional role that they realize, some by the </w:t>
      </w:r>
      <w:r w:rsidR="00A314BC">
        <w:lastRenderedPageBreak/>
        <w:t>fact that they work in in</w:t>
      </w:r>
      <w:r>
        <w:t>ductions, some by patterns. P</w:t>
      </w:r>
      <w:r w:rsidR="00A314BC">
        <w:t xml:space="preserve">resumably there are other ways of anchoring </w:t>
      </w:r>
      <w:r>
        <w:t xml:space="preserve">properties of </w:t>
      </w:r>
      <w:r w:rsidR="00A314BC">
        <w:t>group kinds as well.</w:t>
      </w:r>
      <w:r w:rsidR="00DB5773">
        <w:rPr>
          <w:rStyle w:val="FootnoteReference"/>
        </w:rPr>
        <w:footnoteReference w:id="39"/>
      </w:r>
    </w:p>
    <w:p w14:paraId="111EF8BB" w14:textId="351E4DF1" w:rsidR="00A314BC" w:rsidRDefault="00A314BC" w:rsidP="00851233">
      <w:pPr>
        <w:pStyle w:val="BodyText1"/>
      </w:pPr>
      <w:r>
        <w:t xml:space="preserve">In thinking about anchors, it is crucial to keep them separate from the </w:t>
      </w:r>
      <w:r w:rsidRPr="0054307C">
        <w:rPr>
          <w:i/>
        </w:rPr>
        <w:t>causal</w:t>
      </w:r>
      <w:r>
        <w:t xml:space="preserve"> reasons for setting up a kind as we do. Thomasson points out that in order to understand groups, we need to understand </w:t>
      </w:r>
      <w:r w:rsidRPr="00A314BC">
        <w:rPr>
          <w:i/>
        </w:rPr>
        <w:t>why</w:t>
      </w:r>
      <w:r>
        <w:t xml:space="preserve"> we have the group categories we do. </w:t>
      </w:r>
      <w:r w:rsidR="0054307C">
        <w:t xml:space="preserve">This is surely correct—I </w:t>
      </w:r>
      <w:r>
        <w:t>would only add that this question needs to be systematized and clarified, that it will have different answers for different kinds of groups, and that we especially need to distinguish the metaphysics of how group categories are set up from the causal histories of why we have set them up the way we have.</w:t>
      </w:r>
    </w:p>
    <w:p w14:paraId="5C2C8B94" w14:textId="7520C36B" w:rsidR="00B94E05" w:rsidRDefault="00AC4DAC" w:rsidP="00851233">
      <w:pPr>
        <w:pStyle w:val="Heading1"/>
      </w:pPr>
      <w:r>
        <w:t>7</w:t>
      </w:r>
      <w:r w:rsidR="0033513D">
        <w:t xml:space="preserve">. </w:t>
      </w:r>
      <w:r w:rsidR="00494914">
        <w:t>The accident profile</w:t>
      </w:r>
    </w:p>
    <w:p w14:paraId="75E493AD" w14:textId="5C07119C" w:rsidR="00595BAD" w:rsidRDefault="00A314BC" w:rsidP="00595BAD">
      <w:pPr>
        <w:pStyle w:val="BodyText1"/>
      </w:pPr>
      <w:r>
        <w:t>W</w:t>
      </w:r>
      <w:r w:rsidR="00595BAD">
        <w:t>hen it comes to explaining and classifying groups, we are not only interested in their essential properties. The accidental properties of groups can be equally or more important to understanding what groups are, and to classifying them or developing typologies.</w:t>
      </w:r>
    </w:p>
    <w:p w14:paraId="3596D134" w14:textId="37E72971" w:rsidR="00595BAD" w:rsidRPr="00A314BC" w:rsidRDefault="0099474A" w:rsidP="00A314BC">
      <w:pPr>
        <w:pStyle w:val="BodyText1"/>
      </w:pPr>
      <w:r>
        <w:t>To understand social groups</w:t>
      </w:r>
      <w:r w:rsidR="00595BAD">
        <w:t>, we want insight into how they</w:t>
      </w:r>
      <w:r>
        <w:t xml:space="preserve"> actually</w:t>
      </w:r>
      <w:r w:rsidR="00595BAD">
        <w:t xml:space="preserve"> work, what they are for, what characteristics they have. </w:t>
      </w:r>
      <w:r>
        <w:t xml:space="preserve">This is part of what it is to understand any kind of thing: for instance, if we are in the business of analyzing kinds of </w:t>
      </w:r>
      <w:r w:rsidRPr="0099474A">
        <w:rPr>
          <w:i/>
        </w:rPr>
        <w:t>birds,</w:t>
      </w:r>
      <w:r>
        <w:t xml:space="preserve"> w</w:t>
      </w:r>
      <w:r w:rsidR="00595BAD">
        <w:t>e may be able to give a full account of the</w:t>
      </w:r>
      <w:r>
        <w:t>ir</w:t>
      </w:r>
      <w:r w:rsidR="00595BAD">
        <w:t xml:space="preserve"> constitution and identity </w:t>
      </w:r>
      <w:r w:rsidR="00DB5773">
        <w:t>conditions</w:t>
      </w:r>
      <w:r w:rsidR="00595BAD">
        <w:t xml:space="preserve"> wit</w:t>
      </w:r>
      <w:r>
        <w:t>hout singling out that they fly. B</w:t>
      </w:r>
      <w:r w:rsidR="00595BAD">
        <w:t>ut we have hardly given an illuminating answer to the question of what birds ar</w:t>
      </w:r>
      <w:r w:rsidR="00A314BC">
        <w:t>e if we leave flight out of it.</w:t>
      </w:r>
    </w:p>
    <w:p w14:paraId="2C0D5231" w14:textId="77777777" w:rsidR="00484224" w:rsidRDefault="00FF0C36" w:rsidP="00CE427E">
      <w:pPr>
        <w:pStyle w:val="BodyText1"/>
      </w:pPr>
      <w:r>
        <w:t xml:space="preserve">Profiling the accidental properties of a kind of group might include anything at all. They can include </w:t>
      </w:r>
      <w:r w:rsidR="00B94E05">
        <w:t xml:space="preserve">properties </w:t>
      </w:r>
      <w:r>
        <w:t>that groups of the kind actually</w:t>
      </w:r>
      <w:r w:rsidR="00B94E05">
        <w:t xml:space="preserve"> have</w:t>
      </w:r>
      <w:r>
        <w:t xml:space="preserve"> in all or most cases, properties that members have, </w:t>
      </w:r>
      <w:r w:rsidR="00CE427E">
        <w:t xml:space="preserve">historical properties, size, location, and so on. Among the accidental properties are also various causal properties: the </w:t>
      </w:r>
      <w:r>
        <w:t xml:space="preserve">causes </w:t>
      </w:r>
      <w:r w:rsidR="00CE427E">
        <w:t>by which they came</w:t>
      </w:r>
      <w:r>
        <w:t xml:space="preserve"> to exist, </w:t>
      </w:r>
      <w:r w:rsidR="00CE427E">
        <w:t>the causes for them to have the actual memberships they do, the causes</w:t>
      </w:r>
      <w:r w:rsidR="00484224">
        <w:t xml:space="preserve"> for exercising various powers.</w:t>
      </w:r>
    </w:p>
    <w:p w14:paraId="66E56B77" w14:textId="1616E6E3" w:rsidR="00FF0C36" w:rsidRDefault="00CE427E" w:rsidP="00CE427E">
      <w:pPr>
        <w:pStyle w:val="BodyText1"/>
      </w:pPr>
      <w:r>
        <w:t xml:space="preserve">There are </w:t>
      </w:r>
      <w:r w:rsidR="00FF0C36">
        <w:t>also the causes for the anchors to be in place. We might construct a typology of groups according to whether their anchors were influenced by the U.S. Constitution, or by the institution of slavery, or by bribes from interest groups.</w:t>
      </w:r>
    </w:p>
    <w:p w14:paraId="524DE62C" w14:textId="04735618" w:rsidR="00A94CFA" w:rsidRDefault="009C0449" w:rsidP="00FF0C36">
      <w:pPr>
        <w:pStyle w:val="BodyText1"/>
      </w:pPr>
      <w:r>
        <w:t>There is no reason for a classification</w:t>
      </w:r>
      <w:r w:rsidR="00FF16FD">
        <w:t xml:space="preserve"> based</w:t>
      </w:r>
      <w:r>
        <w:t xml:space="preserve"> on accidental properties to be of less typological interest than </w:t>
      </w:r>
      <w:r w:rsidR="00FF16FD">
        <w:t>one based on essential properties</w:t>
      </w:r>
      <w:r>
        <w:t xml:space="preserve">. The question is the practical </w:t>
      </w:r>
      <w:r w:rsidR="0054307C">
        <w:t>aims</w:t>
      </w:r>
      <w:r>
        <w:t xml:space="preserve"> toward whi</w:t>
      </w:r>
      <w:r w:rsidR="00FF0C36">
        <w:t xml:space="preserve">ch we are putting the typology. Writing an accident profile for a given kind of group involves a choice of the properties of interest, and empirical investigation into the exemplification of those properties by actual groups. </w:t>
      </w:r>
      <w:r w:rsidR="00A94CFA">
        <w:t>That means that the categorization will be tied to the actual world. But that’s fine, since we live in the actual world, and are categorizing groups for actual purposes.</w:t>
      </w:r>
    </w:p>
    <w:p w14:paraId="0596C6FB" w14:textId="66D313F5" w:rsidR="009B6B29" w:rsidRDefault="00AC4DAC" w:rsidP="009B6B29">
      <w:pPr>
        <w:pStyle w:val="Heading1"/>
      </w:pPr>
      <w:r>
        <w:lastRenderedPageBreak/>
        <w:t>8</w:t>
      </w:r>
      <w:r w:rsidR="002B7F9F">
        <w:t>. How to classify</w:t>
      </w:r>
      <w:r w:rsidR="0096750F">
        <w:t xml:space="preserve"> kinds of groups</w:t>
      </w:r>
    </w:p>
    <w:p w14:paraId="67E32C36" w14:textId="5C537B5E" w:rsidR="008A32AB" w:rsidRDefault="001634F1" w:rsidP="009B6B29">
      <w:pPr>
        <w:pStyle w:val="BodyText1"/>
      </w:pPr>
      <w:r>
        <w:t xml:space="preserve">How should </w:t>
      </w:r>
      <w:r w:rsidR="007D19EF">
        <w:t xml:space="preserve">social </w:t>
      </w:r>
      <w:r>
        <w:t xml:space="preserve">groups be categorized, or organized into taxonomies? </w:t>
      </w:r>
      <w:r w:rsidR="007D19EF">
        <w:t>The profiles we have developed give us many options. They can be classified according to the components of their construction profile: according to how they are brought into existen</w:t>
      </w:r>
      <w:r w:rsidR="008A32AB">
        <w:t>ce, or what sorts of conditions people must satisfy in order to be members, or according to their criteria of identity. Social groups can be classified according to their extra essentials, such as the norms or abilities they have that are not part of their construction conditions. Or we can classify groups without reg</w:t>
      </w:r>
      <w:r w:rsidR="0054307C">
        <w:t>ard for whether the properties that interest us</w:t>
      </w:r>
      <w:r w:rsidR="008A32AB">
        <w:t xml:space="preserve"> are part of the construction conditions or the extra essentials. For instance, we might classify groups according to whether they are organized in hierarchical structures, regardless of where the norms and abilities fit into the profiles.</w:t>
      </w:r>
    </w:p>
    <w:p w14:paraId="34C580D1" w14:textId="5A94DC96" w:rsidR="0007483E" w:rsidRDefault="0054307C" w:rsidP="0007483E">
      <w:pPr>
        <w:pStyle w:val="BodyText1"/>
      </w:pPr>
      <w:r>
        <w:t>We might conceive of typologies of</w:t>
      </w:r>
      <w:r w:rsidR="0007483E">
        <w:t xml:space="preserve"> social groups much as we would a typology of foods or recipes. There is a long list of dimensions—cuisine, nutritional values, taste, cost, appearance, calories, skill to make, number of ingredients, types of ingredients, etc.—from which to choose. A useful typology can divide dishes up according to a single dimension, a set of dimensions, or cut across all the dimensions in one way or another, depending on the purpose.</w:t>
      </w:r>
    </w:p>
    <w:p w14:paraId="01B4661C" w14:textId="77777777" w:rsidR="0007483E" w:rsidRDefault="0007483E" w:rsidP="009B6B29">
      <w:pPr>
        <w:pStyle w:val="BodyText1"/>
      </w:pPr>
      <w:r>
        <w:t>We classify foods according to accidental properties, as well as to essential ones. We might, for instance, classify kinds of foods according to the caloric content of their actual instances (for instance, sushi versus donburi). Similarly with social groups: we can classify them according to how long they tend to persist, or how effective they are at achieving their aims, or how ethnically diverse their memberships are.</w:t>
      </w:r>
    </w:p>
    <w:p w14:paraId="14669FE5" w14:textId="193CF392" w:rsidR="0007483E" w:rsidRDefault="0007483E" w:rsidP="009B6B29">
      <w:pPr>
        <w:pStyle w:val="BodyText1"/>
      </w:pPr>
      <w:r>
        <w:t>It is also interesting to classify kinds of groups according to how their propertie</w:t>
      </w:r>
      <w:r w:rsidR="00E61E72">
        <w:t>s are anchored. We can classify group-kinds, for instance, according to how their existence conditions or their construction conditions are anchored. Sometimes, as I pointed out in section 6, we can loosely generalize about the anchors for many of the essential properties of a given kind of group. For some group-kinds, their construction and extra essentials are anchored largely by agreement or legislation. For others, they are anchored largely by functional roles in a context, or by patterns of practices.</w:t>
      </w:r>
    </w:p>
    <w:p w14:paraId="38831EAF" w14:textId="62DC516F" w:rsidR="00E61E72" w:rsidRDefault="00E61E72" w:rsidP="009B6B29">
      <w:pPr>
        <w:pStyle w:val="BodyText1"/>
      </w:pPr>
      <w:r>
        <w:t xml:space="preserve">Yet another basis for classifying kinds of groups is according to the </w:t>
      </w:r>
      <w:r w:rsidRPr="00832D9C">
        <w:t>accidental properties of their anchors.</w:t>
      </w:r>
      <w:r>
        <w:t xml:space="preserve"> For instance, we might classify kinds according to whether their anchors are caused by historical injustice, or by certain economic conditions.</w:t>
      </w:r>
    </w:p>
    <w:p w14:paraId="086AE611" w14:textId="47F6C19F" w:rsidR="00AB1A34" w:rsidRDefault="00E61E72" w:rsidP="00044195">
      <w:pPr>
        <w:pStyle w:val="BodyText1"/>
      </w:pPr>
      <w:r>
        <w:t>There are so many ways to construct typologies of groups that it is difficult to say much in general. But let me provide a bit</w:t>
      </w:r>
      <w:r w:rsidR="0054307C">
        <w:t xml:space="preserve"> of </w:t>
      </w:r>
      <w:r>
        <w:t xml:space="preserve">detail </w:t>
      </w:r>
      <w:r w:rsidR="0054307C">
        <w:t>to show how we might get started. I will look at the construction profile for K2-groups (Tufts faculty committees).</w:t>
      </w:r>
    </w:p>
    <w:p w14:paraId="2C0ABD14" w14:textId="54574DEB" w:rsidR="002D01E3" w:rsidRDefault="002D01E3" w:rsidP="00044195">
      <w:pPr>
        <w:pStyle w:val="BodyText1"/>
      </w:pPr>
      <w:r>
        <w:t xml:space="preserve">To begin, we can distill or tabulate the elements of a profile for a given kind </w:t>
      </w:r>
      <w:r w:rsidR="00AB1A34">
        <w:t>of group. Table 2</w:t>
      </w:r>
      <w:r>
        <w:t xml:space="preserve"> depicts a tabulated </w:t>
      </w:r>
      <w:r w:rsidR="0054307C">
        <w:t xml:space="preserve">construction </w:t>
      </w:r>
      <w:r>
        <w:t>profile of K2</w:t>
      </w:r>
      <w:r w:rsidR="00044195">
        <w:t>. The cells of the table indicate for a given part of the construction profile, whether a given type of property is included in that part. The</w:t>
      </w:r>
      <w:r>
        <w:t xml:space="preserve"> columns, labeled along the top, </w:t>
      </w:r>
      <w:r w:rsidR="00044195">
        <w:t>separate the four components of the construction profile, and the rows are one (somewhat arbitrary) way of dividing properties into different kinds. The cells indicate whether a given kind of property is part of a given component of the construction profile, and whether what is included is the property manifested synchronically</w:t>
      </w:r>
      <w:r w:rsidR="001E3433">
        <w:t xml:space="preserve"> (marked “s”)</w:t>
      </w:r>
      <w:r w:rsidR="00044195">
        <w:t xml:space="preserve">, </w:t>
      </w:r>
      <w:r w:rsidR="00044195">
        <w:lastRenderedPageBreak/>
        <w:t>diachronically</w:t>
      </w:r>
      <w:r w:rsidR="001E3433">
        <w:t xml:space="preserve"> (marked “d”)</w:t>
      </w:r>
      <w:r w:rsidR="00044195">
        <w:t>, or both</w:t>
      </w:r>
      <w:r w:rsidR="001E3433">
        <w:t xml:space="preserve"> (marked “</w:t>
      </w:r>
      <w:proofErr w:type="spellStart"/>
      <w:r w:rsidR="001E3433">
        <w:t>s&amp;d</w:t>
      </w:r>
      <w:proofErr w:type="spellEnd"/>
      <w:r w:rsidR="001E3433">
        <w:t>”)</w:t>
      </w:r>
      <w:r w:rsidR="00044195">
        <w:t>. In columns B, C, and D, the notation “</w:t>
      </w:r>
      <w:r w:rsidRPr="008A1B0C">
        <w:t>→+</w:t>
      </w:r>
      <w:r w:rsidR="00044195">
        <w:t>”</w:t>
      </w:r>
      <w:r w:rsidRPr="008A1B0C">
        <w:t xml:space="preserve"> in the cells is </w:t>
      </w:r>
      <w:r>
        <w:t>to remind us that the ea</w:t>
      </w:r>
      <w:r w:rsidR="00FF16FD">
        <w:t>rlier columns are included in</w:t>
      </w:r>
      <w:r>
        <w:t xml:space="preserve"> the later ones. The factors listed in column C, for instance, are the additional ones in virtue of which </w:t>
      </w:r>
      <w:r w:rsidRPr="00044195">
        <w:rPr>
          <w:i/>
        </w:rPr>
        <w:t>s</w:t>
      </w:r>
      <w:r>
        <w:t xml:space="preserve"> constitutes </w:t>
      </w:r>
      <w:r w:rsidRPr="00044195">
        <w:rPr>
          <w:i/>
        </w:rPr>
        <w:t>g</w:t>
      </w:r>
      <w:r>
        <w:t xml:space="preserve"> at </w:t>
      </w:r>
      <w:r w:rsidRPr="00044195">
        <w:rPr>
          <w:i/>
        </w:rPr>
        <w:t>t,</w:t>
      </w:r>
      <w:r>
        <w:t xml:space="preserve"> but only once it is given that </w:t>
      </w:r>
      <w:r w:rsidRPr="00044195">
        <w:rPr>
          <w:i/>
        </w:rPr>
        <w:t>g</w:t>
      </w:r>
      <w:r>
        <w:t xml:space="preserve"> exists at </w:t>
      </w:r>
      <w:r w:rsidRPr="00044195">
        <w:rPr>
          <w:i/>
        </w:rPr>
        <w:t>t,</w:t>
      </w:r>
      <w:r>
        <w:t xml:space="preserve"> which involves the factors listed in colum</w:t>
      </w:r>
      <w:r w:rsidR="00044195">
        <w:t>ns A and B.</w:t>
      </w:r>
    </w:p>
    <w:p w14:paraId="504F2897" w14:textId="2ECDD70F" w:rsidR="006B35DF" w:rsidRDefault="00C9107D" w:rsidP="001C0697">
      <w:pPr>
        <w:pStyle w:val="BodyText1"/>
      </w:pPr>
      <w:r>
        <w:t>T</w:t>
      </w:r>
      <w:r w:rsidR="00976328">
        <w:t xml:space="preserve">o </w:t>
      </w:r>
      <w:r w:rsidR="00FF16FD">
        <w:t>go through</w:t>
      </w:r>
      <w:r w:rsidR="00976328">
        <w:t xml:space="preserve"> an example, </w:t>
      </w:r>
      <w:r>
        <w:t xml:space="preserve">consider row 9, the attitudes of other people (that is, </w:t>
      </w:r>
      <w:r w:rsidR="00DD0A7A">
        <w:t>people other than</w:t>
      </w:r>
      <w:r>
        <w:t xml:space="preserve"> group members). The attitudes of other faculty members at </w:t>
      </w:r>
      <w:r w:rsidRPr="00976328">
        <w:rPr>
          <w:i/>
        </w:rPr>
        <w:t>t</w:t>
      </w:r>
      <w:r w:rsidRPr="00976328">
        <w:rPr>
          <w:i/>
          <w:vertAlign w:val="subscript"/>
        </w:rPr>
        <w:t>0</w:t>
      </w:r>
      <w:r>
        <w:t xml:space="preserve"> and preceding </w:t>
      </w:r>
      <w:r w:rsidR="00976328" w:rsidRPr="00976328">
        <w:rPr>
          <w:i/>
        </w:rPr>
        <w:t>t</w:t>
      </w:r>
      <w:r w:rsidR="00976328" w:rsidRPr="00976328">
        <w:rPr>
          <w:i/>
          <w:vertAlign w:val="subscript"/>
        </w:rPr>
        <w:t>0</w:t>
      </w:r>
      <w:r>
        <w:t xml:space="preserve"> (such as their intentions in the course of enacting the committee’</w:t>
      </w:r>
      <w:bookmarkStart w:id="0" w:name="_GoBack"/>
      <w:bookmarkEnd w:id="0"/>
      <w:r>
        <w:t xml:space="preserve">s existence) figure into creating a faculty committee </w:t>
      </w:r>
      <w:r w:rsidRPr="00C9107D">
        <w:rPr>
          <w:i/>
        </w:rPr>
        <w:t>g</w:t>
      </w:r>
      <w:r>
        <w:t xml:space="preserve"> at time </w:t>
      </w:r>
      <w:r w:rsidR="00976328" w:rsidRPr="00976328">
        <w:rPr>
          <w:i/>
        </w:rPr>
        <w:t>t</w:t>
      </w:r>
      <w:r w:rsidR="00976328" w:rsidRPr="00976328">
        <w:rPr>
          <w:i/>
          <w:vertAlign w:val="subscript"/>
        </w:rPr>
        <w:t>0</w:t>
      </w:r>
      <w:r>
        <w:t xml:space="preserve">. In addition to that, historical and current attitudes of others are involved in </w:t>
      </w:r>
      <w:r w:rsidRPr="00C9107D">
        <w:rPr>
          <w:i/>
        </w:rPr>
        <w:t>g</w:t>
      </w:r>
      <w:r>
        <w:t xml:space="preserve">’s existence at a subsequent time </w:t>
      </w:r>
      <w:r w:rsidRPr="00C9107D">
        <w:rPr>
          <w:i/>
        </w:rPr>
        <w:t>t</w:t>
      </w:r>
      <w:r>
        <w:t xml:space="preserve"> (for Tufts to continue to exist, for instance). For a stage </w:t>
      </w:r>
      <w:r w:rsidRPr="00C9107D">
        <w:rPr>
          <w:i/>
        </w:rPr>
        <w:t>s</w:t>
      </w:r>
      <w:r>
        <w:t xml:space="preserve"> to constitute </w:t>
      </w:r>
      <w:r w:rsidRPr="00C9107D">
        <w:rPr>
          <w:i/>
        </w:rPr>
        <w:t>g</w:t>
      </w:r>
      <w:r>
        <w:t xml:space="preserve"> at </w:t>
      </w:r>
      <w:r w:rsidRPr="00C9107D">
        <w:rPr>
          <w:i/>
        </w:rPr>
        <w:t>t,</w:t>
      </w:r>
      <w:r>
        <w:t xml:space="preserve"> the appropriate rotations need to have taken place prior to </w:t>
      </w:r>
      <w:r w:rsidRPr="00C9107D">
        <w:rPr>
          <w:i/>
        </w:rPr>
        <w:t>t,</w:t>
      </w:r>
      <w:r>
        <w:t xml:space="preserve"> which involves attitudes prior to </w:t>
      </w:r>
      <w:r w:rsidRPr="00C9107D">
        <w:rPr>
          <w:i/>
        </w:rPr>
        <w:t>t.</w:t>
      </w:r>
      <w:r>
        <w:t xml:space="preserve"> And </w:t>
      </w:r>
      <w:r w:rsidR="00976328">
        <w:t xml:space="preserve">the identity of </w:t>
      </w:r>
      <w:r w:rsidR="00976328" w:rsidRPr="00976328">
        <w:rPr>
          <w:i/>
        </w:rPr>
        <w:t>g</w:t>
      </w:r>
      <w:r w:rsidR="00976328" w:rsidRPr="00976328">
        <w:rPr>
          <w:i/>
          <w:vertAlign w:val="subscript"/>
        </w:rPr>
        <w:t>1</w:t>
      </w:r>
      <w:r w:rsidR="00976328">
        <w:t xml:space="preserve"> and </w:t>
      </w:r>
      <w:r w:rsidR="00976328" w:rsidRPr="00976328">
        <w:rPr>
          <w:i/>
        </w:rPr>
        <w:t>g</w:t>
      </w:r>
      <w:r w:rsidR="00976328" w:rsidRPr="00976328">
        <w:rPr>
          <w:i/>
          <w:vertAlign w:val="subscript"/>
        </w:rPr>
        <w:t>2</w:t>
      </w:r>
      <w:r w:rsidR="00976328">
        <w:t xml:space="preserve"> can be guaranteed by their </w:t>
      </w:r>
      <w:r w:rsidR="00DD0A7A">
        <w:t xml:space="preserve">respective </w:t>
      </w:r>
      <w:r w:rsidR="00976328">
        <w:t xml:space="preserve">stages tracing back to </w:t>
      </w:r>
      <w:r w:rsidR="00DD0A7A">
        <w:t>one</w:t>
      </w:r>
      <w:r w:rsidR="00976328">
        <w:t xml:space="preserve"> originating act, which involves historical attitudes.</w:t>
      </w:r>
    </w:p>
    <w:p w14:paraId="7E0DC28B" w14:textId="528B82D8" w:rsidR="006B35DF" w:rsidRDefault="006B35DF" w:rsidP="001C0697">
      <w:pPr>
        <w:pStyle w:val="BodyText1"/>
      </w:pPr>
      <w:r>
        <w:t xml:space="preserve">[INSERT TABLE 2 </w:t>
      </w:r>
      <w:r w:rsidR="001E3433">
        <w:t xml:space="preserve">ABOUT </w:t>
      </w:r>
      <w:r w:rsidR="001C0697">
        <w:t>HERE]</w:t>
      </w:r>
    </w:p>
    <w:tbl>
      <w:tblPr>
        <w:tblStyle w:val="GridTable5Dark-Accent31"/>
        <w:tblW w:w="0" w:type="auto"/>
        <w:tblLook w:val="04A0" w:firstRow="1" w:lastRow="0" w:firstColumn="1" w:lastColumn="0" w:noHBand="0" w:noVBand="1"/>
      </w:tblPr>
      <w:tblGrid>
        <w:gridCol w:w="2425"/>
        <w:gridCol w:w="1170"/>
        <w:gridCol w:w="1800"/>
        <w:gridCol w:w="1800"/>
        <w:gridCol w:w="2155"/>
      </w:tblGrid>
      <w:tr w:rsidR="00C9107D" w:rsidRPr="00A95614" w14:paraId="7CA8A4DD" w14:textId="77777777" w:rsidTr="001E3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bottom w:val="single" w:sz="12" w:space="0" w:color="auto"/>
              <w:right w:val="single" w:sz="12" w:space="0" w:color="auto"/>
            </w:tcBorders>
            <w:shd w:val="clear" w:color="auto" w:fill="auto"/>
          </w:tcPr>
          <w:p w14:paraId="33047E36" w14:textId="77777777" w:rsidR="002D01E3" w:rsidRPr="006B35DF" w:rsidRDefault="002D01E3" w:rsidP="00A60345">
            <w:pPr>
              <w:pStyle w:val="BodyText1"/>
              <w:ind w:firstLine="0"/>
              <w:rPr>
                <w:color w:val="auto"/>
                <w:sz w:val="20"/>
                <w:szCs w:val="20"/>
              </w:rPr>
            </w:pPr>
            <w:r w:rsidRPr="006B35DF">
              <w:rPr>
                <w:color w:val="auto"/>
                <w:sz w:val="20"/>
                <w:szCs w:val="20"/>
              </w:rPr>
              <w:t xml:space="preserve">Kind K2: Faculty committee </w:t>
            </w:r>
            <w:r w:rsidRPr="006B35DF">
              <w:rPr>
                <w:i/>
                <w:color w:val="auto"/>
                <w:sz w:val="20"/>
                <w:szCs w:val="20"/>
              </w:rPr>
              <w:t>g</w:t>
            </w:r>
          </w:p>
        </w:tc>
        <w:tc>
          <w:tcPr>
            <w:tcW w:w="1170" w:type="dxa"/>
            <w:tcBorders>
              <w:left w:val="single" w:sz="12" w:space="0" w:color="auto"/>
              <w:bottom w:val="single" w:sz="12" w:space="0" w:color="auto"/>
            </w:tcBorders>
            <w:shd w:val="clear" w:color="auto" w:fill="auto"/>
          </w:tcPr>
          <w:p w14:paraId="4E6A9E34" w14:textId="65E7334B" w:rsidR="002D01E3" w:rsidRPr="006B35DF" w:rsidRDefault="002D01E3" w:rsidP="00A60345">
            <w:pPr>
              <w:pStyle w:val="BodyText1"/>
              <w:ind w:firstLine="0"/>
              <w:cnfStyle w:val="100000000000" w:firstRow="1" w:lastRow="0" w:firstColumn="0" w:lastColumn="0" w:oddVBand="0" w:evenVBand="0" w:oddHBand="0" w:evenHBand="0" w:firstRowFirstColumn="0" w:firstRowLastColumn="0" w:lastRowFirstColumn="0" w:lastRowLastColumn="0"/>
              <w:rPr>
                <w:color w:val="auto"/>
                <w:sz w:val="20"/>
                <w:szCs w:val="20"/>
              </w:rPr>
            </w:pPr>
            <w:r w:rsidRPr="006B35DF">
              <w:rPr>
                <w:color w:val="auto"/>
                <w:sz w:val="20"/>
                <w:szCs w:val="20"/>
              </w:rPr>
              <w:t xml:space="preserve">A. </w:t>
            </w:r>
            <w:r w:rsidRPr="006B35DF">
              <w:rPr>
                <w:i/>
                <w:color w:val="auto"/>
                <w:sz w:val="20"/>
                <w:szCs w:val="20"/>
              </w:rPr>
              <w:t>g</w:t>
            </w:r>
            <w:r w:rsidRPr="006B35DF">
              <w:rPr>
                <w:color w:val="auto"/>
                <w:sz w:val="20"/>
                <w:szCs w:val="20"/>
              </w:rPr>
              <w:t xml:space="preserve"> comes to exist at </w:t>
            </w:r>
            <w:r w:rsidRPr="006B35DF">
              <w:rPr>
                <w:i/>
                <w:color w:val="auto"/>
                <w:sz w:val="20"/>
                <w:szCs w:val="20"/>
              </w:rPr>
              <w:t>t</w:t>
            </w:r>
            <w:r w:rsidR="00044195" w:rsidRPr="006B35DF">
              <w:rPr>
                <w:i/>
                <w:color w:val="auto"/>
                <w:sz w:val="20"/>
                <w:szCs w:val="20"/>
                <w:vertAlign w:val="subscript"/>
              </w:rPr>
              <w:t>0</w:t>
            </w:r>
          </w:p>
        </w:tc>
        <w:tc>
          <w:tcPr>
            <w:tcW w:w="1800" w:type="dxa"/>
            <w:tcBorders>
              <w:bottom w:val="single" w:sz="12" w:space="0" w:color="auto"/>
            </w:tcBorders>
            <w:shd w:val="clear" w:color="auto" w:fill="auto"/>
          </w:tcPr>
          <w:p w14:paraId="6B4420C2" w14:textId="77777777" w:rsidR="002D01E3" w:rsidRPr="006B35DF" w:rsidRDefault="002D01E3" w:rsidP="00A60345">
            <w:pPr>
              <w:pStyle w:val="BodyText1"/>
              <w:ind w:firstLine="0"/>
              <w:cnfStyle w:val="100000000000" w:firstRow="1" w:lastRow="0" w:firstColumn="0" w:lastColumn="0" w:oddVBand="0" w:evenVBand="0" w:oddHBand="0" w:evenHBand="0" w:firstRowFirstColumn="0" w:firstRowLastColumn="0" w:lastRowFirstColumn="0" w:lastRowLastColumn="0"/>
              <w:rPr>
                <w:color w:val="auto"/>
                <w:sz w:val="20"/>
                <w:szCs w:val="20"/>
              </w:rPr>
            </w:pPr>
            <w:r w:rsidRPr="006B35DF">
              <w:rPr>
                <w:color w:val="auto"/>
                <w:sz w:val="20"/>
                <w:szCs w:val="20"/>
              </w:rPr>
              <w:t xml:space="preserve">B. </w:t>
            </w:r>
            <w:r w:rsidRPr="006B35DF">
              <w:rPr>
                <w:i/>
                <w:color w:val="auto"/>
                <w:sz w:val="20"/>
                <w:szCs w:val="20"/>
              </w:rPr>
              <w:t>g</w:t>
            </w:r>
            <w:r w:rsidRPr="006B35DF">
              <w:rPr>
                <w:color w:val="auto"/>
                <w:sz w:val="20"/>
                <w:szCs w:val="20"/>
              </w:rPr>
              <w:t xml:space="preserve"> exists at </w:t>
            </w:r>
            <w:r w:rsidRPr="006B35DF">
              <w:rPr>
                <w:i/>
                <w:color w:val="auto"/>
                <w:sz w:val="20"/>
                <w:szCs w:val="20"/>
              </w:rPr>
              <w:t>t</w:t>
            </w:r>
          </w:p>
        </w:tc>
        <w:tc>
          <w:tcPr>
            <w:tcW w:w="1800" w:type="dxa"/>
            <w:tcBorders>
              <w:bottom w:val="single" w:sz="12" w:space="0" w:color="auto"/>
            </w:tcBorders>
            <w:shd w:val="clear" w:color="auto" w:fill="auto"/>
          </w:tcPr>
          <w:p w14:paraId="2FA99396" w14:textId="77777777" w:rsidR="002D01E3" w:rsidRPr="006B35DF" w:rsidRDefault="002D01E3" w:rsidP="00A60345">
            <w:pPr>
              <w:pStyle w:val="BodyText1"/>
              <w:ind w:firstLine="0"/>
              <w:cnfStyle w:val="100000000000" w:firstRow="1" w:lastRow="0" w:firstColumn="0" w:lastColumn="0" w:oddVBand="0" w:evenVBand="0" w:oddHBand="0" w:evenHBand="0" w:firstRowFirstColumn="0" w:firstRowLastColumn="0" w:lastRowFirstColumn="0" w:lastRowLastColumn="0"/>
              <w:rPr>
                <w:color w:val="auto"/>
                <w:sz w:val="20"/>
                <w:szCs w:val="20"/>
              </w:rPr>
            </w:pPr>
            <w:r w:rsidRPr="006B35DF">
              <w:rPr>
                <w:color w:val="auto"/>
                <w:sz w:val="20"/>
                <w:szCs w:val="20"/>
              </w:rPr>
              <w:t xml:space="preserve">C. </w:t>
            </w:r>
            <w:r w:rsidRPr="006B35DF">
              <w:rPr>
                <w:i/>
                <w:color w:val="auto"/>
                <w:sz w:val="20"/>
                <w:szCs w:val="20"/>
              </w:rPr>
              <w:t>s</w:t>
            </w:r>
            <w:r w:rsidRPr="006B35DF">
              <w:rPr>
                <w:color w:val="auto"/>
                <w:sz w:val="20"/>
                <w:szCs w:val="20"/>
              </w:rPr>
              <w:t xml:space="preserve"> constitutes </w:t>
            </w:r>
            <w:r w:rsidRPr="006B35DF">
              <w:rPr>
                <w:i/>
                <w:color w:val="auto"/>
                <w:sz w:val="20"/>
                <w:szCs w:val="20"/>
              </w:rPr>
              <w:t>g</w:t>
            </w:r>
            <w:r w:rsidRPr="006B35DF">
              <w:rPr>
                <w:color w:val="auto"/>
                <w:sz w:val="20"/>
                <w:szCs w:val="20"/>
              </w:rPr>
              <w:t xml:space="preserve"> at </w:t>
            </w:r>
            <w:r w:rsidRPr="006B35DF">
              <w:rPr>
                <w:i/>
                <w:color w:val="auto"/>
                <w:sz w:val="20"/>
                <w:szCs w:val="20"/>
              </w:rPr>
              <w:t>t</w:t>
            </w:r>
          </w:p>
        </w:tc>
        <w:tc>
          <w:tcPr>
            <w:tcW w:w="2155" w:type="dxa"/>
            <w:tcBorders>
              <w:bottom w:val="single" w:sz="12" w:space="0" w:color="auto"/>
            </w:tcBorders>
            <w:shd w:val="clear" w:color="auto" w:fill="auto"/>
          </w:tcPr>
          <w:p w14:paraId="178FA48E" w14:textId="1BB4548B" w:rsidR="002D01E3" w:rsidRPr="006B35DF" w:rsidRDefault="002D01E3" w:rsidP="00A60345">
            <w:pPr>
              <w:pStyle w:val="BodyText1"/>
              <w:ind w:firstLine="0"/>
              <w:cnfStyle w:val="100000000000" w:firstRow="1" w:lastRow="0" w:firstColumn="0" w:lastColumn="0" w:oddVBand="0" w:evenVBand="0" w:oddHBand="0" w:evenHBand="0" w:firstRowFirstColumn="0" w:firstRowLastColumn="0" w:lastRowFirstColumn="0" w:lastRowLastColumn="0"/>
              <w:rPr>
                <w:color w:val="auto"/>
                <w:sz w:val="20"/>
                <w:szCs w:val="20"/>
              </w:rPr>
            </w:pPr>
            <w:r w:rsidRPr="006B35DF">
              <w:rPr>
                <w:color w:val="auto"/>
                <w:sz w:val="20"/>
                <w:szCs w:val="20"/>
              </w:rPr>
              <w:t xml:space="preserve">D. </w:t>
            </w:r>
            <w:r w:rsidR="00C9107D" w:rsidRPr="006B35DF">
              <w:rPr>
                <w:color w:val="auto"/>
                <w:sz w:val="20"/>
                <w:szCs w:val="20"/>
              </w:rPr>
              <w:t xml:space="preserve">Criterial relation R </w:t>
            </w:r>
            <w:proofErr w:type="spellStart"/>
            <w:r w:rsidR="00C9107D" w:rsidRPr="006B35DF">
              <w:rPr>
                <w:color w:val="auto"/>
                <w:sz w:val="20"/>
                <w:szCs w:val="20"/>
              </w:rPr>
              <w:t>s.t.</w:t>
            </w:r>
            <w:proofErr w:type="spellEnd"/>
            <w:r w:rsidR="00044195" w:rsidRPr="006B35DF">
              <w:rPr>
                <w:color w:val="auto"/>
                <w:sz w:val="20"/>
                <w:szCs w:val="20"/>
              </w:rPr>
              <w:t xml:space="preserve"> </w:t>
            </w:r>
            <w:r w:rsidRPr="006B35DF">
              <w:rPr>
                <w:color w:val="auto"/>
                <w:sz w:val="20"/>
                <w:szCs w:val="20"/>
              </w:rPr>
              <w:t>R(</w:t>
            </w:r>
            <w:r w:rsidRPr="006B35DF">
              <w:rPr>
                <w:i/>
                <w:color w:val="auto"/>
                <w:sz w:val="20"/>
                <w:szCs w:val="20"/>
              </w:rPr>
              <w:t>s</w:t>
            </w:r>
            <w:r w:rsidRPr="006B35DF">
              <w:rPr>
                <w:i/>
                <w:color w:val="auto"/>
                <w:sz w:val="20"/>
                <w:szCs w:val="20"/>
                <w:vertAlign w:val="subscript"/>
              </w:rPr>
              <w:t>1</w:t>
            </w:r>
            <w:r w:rsidRPr="006B35DF">
              <w:rPr>
                <w:color w:val="auto"/>
                <w:sz w:val="20"/>
                <w:szCs w:val="20"/>
              </w:rPr>
              <w:t>,</w:t>
            </w:r>
            <w:r w:rsidRPr="006B35DF">
              <w:rPr>
                <w:i/>
                <w:color w:val="auto"/>
                <w:sz w:val="20"/>
                <w:szCs w:val="20"/>
              </w:rPr>
              <w:t>s</w:t>
            </w:r>
            <w:r w:rsidRPr="006B35DF">
              <w:rPr>
                <w:i/>
                <w:color w:val="auto"/>
                <w:sz w:val="20"/>
                <w:szCs w:val="20"/>
                <w:vertAlign w:val="subscript"/>
              </w:rPr>
              <w:t>2</w:t>
            </w:r>
            <w:r w:rsidRPr="006B35DF">
              <w:rPr>
                <w:color w:val="auto"/>
                <w:sz w:val="20"/>
                <w:szCs w:val="20"/>
              </w:rPr>
              <w:t>)→</w:t>
            </w:r>
            <w:r w:rsidRPr="006B35DF">
              <w:rPr>
                <w:i/>
                <w:color w:val="auto"/>
                <w:sz w:val="20"/>
                <w:szCs w:val="20"/>
              </w:rPr>
              <w:t>g</w:t>
            </w:r>
            <w:r w:rsidRPr="006B35DF">
              <w:rPr>
                <w:i/>
                <w:color w:val="auto"/>
                <w:sz w:val="20"/>
                <w:szCs w:val="20"/>
                <w:vertAlign w:val="subscript"/>
              </w:rPr>
              <w:t>1</w:t>
            </w:r>
            <w:r w:rsidRPr="006B35DF">
              <w:rPr>
                <w:color w:val="auto"/>
                <w:sz w:val="20"/>
                <w:szCs w:val="20"/>
              </w:rPr>
              <w:t>=</w:t>
            </w:r>
            <w:r w:rsidRPr="006B35DF">
              <w:rPr>
                <w:i/>
                <w:color w:val="auto"/>
                <w:sz w:val="20"/>
                <w:szCs w:val="20"/>
              </w:rPr>
              <w:t>g</w:t>
            </w:r>
            <w:r w:rsidRPr="006B35DF">
              <w:rPr>
                <w:i/>
                <w:color w:val="auto"/>
                <w:sz w:val="20"/>
                <w:szCs w:val="20"/>
                <w:vertAlign w:val="subscript"/>
              </w:rPr>
              <w:t>2</w:t>
            </w:r>
          </w:p>
        </w:tc>
      </w:tr>
      <w:tr w:rsidR="00C9107D" w:rsidRPr="00A95614" w14:paraId="52599553" w14:textId="77777777" w:rsidTr="001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single" w:sz="12" w:space="0" w:color="auto"/>
              <w:right w:val="single" w:sz="12" w:space="0" w:color="auto"/>
            </w:tcBorders>
            <w:shd w:val="clear" w:color="auto" w:fill="auto"/>
          </w:tcPr>
          <w:p w14:paraId="6CC9A4D9" w14:textId="77777777" w:rsidR="002D01E3" w:rsidRPr="006B35DF" w:rsidRDefault="002D01E3" w:rsidP="00A60345">
            <w:pPr>
              <w:pStyle w:val="BodyText1"/>
              <w:ind w:firstLine="0"/>
              <w:rPr>
                <w:color w:val="auto"/>
                <w:sz w:val="20"/>
                <w:szCs w:val="20"/>
              </w:rPr>
            </w:pPr>
            <w:r w:rsidRPr="006B35DF">
              <w:rPr>
                <w:color w:val="auto"/>
                <w:sz w:val="20"/>
                <w:szCs w:val="20"/>
              </w:rPr>
              <w:t xml:space="preserve">1. Intrinsic properties of stages of </w:t>
            </w:r>
            <w:r w:rsidRPr="006B35DF">
              <w:rPr>
                <w:i/>
                <w:color w:val="auto"/>
                <w:sz w:val="20"/>
                <w:szCs w:val="20"/>
              </w:rPr>
              <w:t>g</w:t>
            </w:r>
          </w:p>
        </w:tc>
        <w:tc>
          <w:tcPr>
            <w:tcW w:w="1170" w:type="dxa"/>
            <w:tcBorders>
              <w:top w:val="single" w:sz="12" w:space="0" w:color="auto"/>
              <w:left w:val="single" w:sz="12" w:space="0" w:color="auto"/>
            </w:tcBorders>
            <w:shd w:val="clear" w:color="auto" w:fill="auto"/>
          </w:tcPr>
          <w:p w14:paraId="0EC60EB3" w14:textId="77777777"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800" w:type="dxa"/>
            <w:tcBorders>
              <w:top w:val="single" w:sz="12" w:space="0" w:color="auto"/>
            </w:tcBorders>
            <w:shd w:val="clear" w:color="auto" w:fill="auto"/>
          </w:tcPr>
          <w:p w14:paraId="5F2E91DD" w14:textId="69F4A798" w:rsidR="002D01E3" w:rsidRPr="00A95614" w:rsidRDefault="002D01E3" w:rsidP="00832D9C">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sidR="00832D9C">
              <w:rPr>
                <w:sz w:val="20"/>
                <w:szCs w:val="20"/>
              </w:rPr>
              <w:t xml:space="preserve"> Yes (</w:t>
            </w:r>
            <w:proofErr w:type="spellStart"/>
            <w:r w:rsidR="00832D9C">
              <w:rPr>
                <w:sz w:val="20"/>
                <w:szCs w:val="20"/>
              </w:rPr>
              <w:t>s&amp;d</w:t>
            </w:r>
            <w:proofErr w:type="spellEnd"/>
            <w:r w:rsidR="00832D9C">
              <w:rPr>
                <w:sz w:val="20"/>
                <w:szCs w:val="20"/>
              </w:rPr>
              <w:t>)</w:t>
            </w:r>
          </w:p>
        </w:tc>
        <w:tc>
          <w:tcPr>
            <w:tcW w:w="1800" w:type="dxa"/>
            <w:tcBorders>
              <w:top w:val="single" w:sz="12" w:space="0" w:color="auto"/>
            </w:tcBorders>
            <w:shd w:val="clear" w:color="auto" w:fill="auto"/>
          </w:tcPr>
          <w:p w14:paraId="189EA4E7" w14:textId="2B11E412"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sidR="00832D9C">
              <w:rPr>
                <w:sz w:val="20"/>
                <w:szCs w:val="20"/>
              </w:rPr>
              <w:t xml:space="preserve"> Yes (</w:t>
            </w:r>
            <w:proofErr w:type="spellStart"/>
            <w:r w:rsidR="00832D9C">
              <w:rPr>
                <w:sz w:val="20"/>
                <w:szCs w:val="20"/>
              </w:rPr>
              <w:t>s&amp;d</w:t>
            </w:r>
            <w:proofErr w:type="spellEnd"/>
            <w:r w:rsidR="00832D9C">
              <w:rPr>
                <w:sz w:val="20"/>
                <w:szCs w:val="20"/>
              </w:rPr>
              <w:t>)</w:t>
            </w:r>
          </w:p>
        </w:tc>
        <w:tc>
          <w:tcPr>
            <w:tcW w:w="2155" w:type="dxa"/>
            <w:tcBorders>
              <w:top w:val="single" w:sz="12" w:space="0" w:color="auto"/>
            </w:tcBorders>
            <w:shd w:val="clear" w:color="auto" w:fill="auto"/>
          </w:tcPr>
          <w:p w14:paraId="1928EEB0" w14:textId="43B553C6" w:rsidR="002D01E3" w:rsidRPr="00A95614" w:rsidRDefault="002D01E3" w:rsidP="00832D9C">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w:t>
            </w:r>
            <w:r w:rsidR="00832D9C">
              <w:rPr>
                <w:sz w:val="20"/>
                <w:szCs w:val="20"/>
              </w:rPr>
              <w:t>&amp;d</w:t>
            </w:r>
            <w:proofErr w:type="spellEnd"/>
            <w:r w:rsidR="00832D9C">
              <w:rPr>
                <w:sz w:val="20"/>
                <w:szCs w:val="20"/>
              </w:rPr>
              <w:t>)</w:t>
            </w:r>
          </w:p>
        </w:tc>
      </w:tr>
      <w:tr w:rsidR="00C9107D" w:rsidRPr="00A95614" w14:paraId="442CEC28" w14:textId="77777777" w:rsidTr="001E3433">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51C2849E" w14:textId="77777777" w:rsidR="002D01E3" w:rsidRPr="006B35DF" w:rsidRDefault="002D01E3" w:rsidP="00A60345">
            <w:pPr>
              <w:pStyle w:val="BodyText1"/>
              <w:ind w:firstLine="0"/>
              <w:rPr>
                <w:color w:val="auto"/>
                <w:sz w:val="20"/>
                <w:szCs w:val="20"/>
              </w:rPr>
            </w:pPr>
            <w:r w:rsidRPr="006B35DF">
              <w:rPr>
                <w:color w:val="auto"/>
                <w:sz w:val="20"/>
                <w:szCs w:val="20"/>
              </w:rPr>
              <w:t xml:space="preserve">2. Attitudes of people in stages of </w:t>
            </w:r>
            <w:r w:rsidRPr="006B35DF">
              <w:rPr>
                <w:i/>
                <w:color w:val="auto"/>
                <w:sz w:val="20"/>
                <w:szCs w:val="20"/>
              </w:rPr>
              <w:t>g</w:t>
            </w:r>
          </w:p>
        </w:tc>
        <w:tc>
          <w:tcPr>
            <w:tcW w:w="1170" w:type="dxa"/>
            <w:tcBorders>
              <w:left w:val="single" w:sz="12" w:space="0" w:color="auto"/>
            </w:tcBorders>
            <w:shd w:val="clear" w:color="auto" w:fill="auto"/>
          </w:tcPr>
          <w:p w14:paraId="2E6677B8" w14:textId="7777777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800" w:type="dxa"/>
            <w:shd w:val="clear" w:color="auto" w:fill="auto"/>
          </w:tcPr>
          <w:p w14:paraId="2C0B8AE9" w14:textId="7633BAB9" w:rsidR="002D01E3" w:rsidRPr="00A95614" w:rsidRDefault="00832D9C"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c>
          <w:tcPr>
            <w:tcW w:w="1800" w:type="dxa"/>
            <w:shd w:val="clear" w:color="auto" w:fill="auto"/>
          </w:tcPr>
          <w:p w14:paraId="51DCE7E8" w14:textId="4A947E26" w:rsidR="002D01E3" w:rsidRPr="00A95614" w:rsidRDefault="00832D9C"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c>
          <w:tcPr>
            <w:tcW w:w="2155" w:type="dxa"/>
            <w:shd w:val="clear" w:color="auto" w:fill="auto"/>
          </w:tcPr>
          <w:p w14:paraId="22B99243" w14:textId="62B0DDA8" w:rsidR="002D01E3" w:rsidRPr="00A95614" w:rsidRDefault="00832D9C"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r>
      <w:tr w:rsidR="00C9107D" w:rsidRPr="00A95614" w14:paraId="43E3DEDD" w14:textId="77777777" w:rsidTr="001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0A6C8FE1" w14:textId="77777777" w:rsidR="002D01E3" w:rsidRPr="006B35DF" w:rsidRDefault="002D01E3" w:rsidP="00A60345">
            <w:pPr>
              <w:pStyle w:val="BodyText1"/>
              <w:ind w:firstLine="0"/>
              <w:rPr>
                <w:color w:val="auto"/>
                <w:sz w:val="20"/>
                <w:szCs w:val="20"/>
              </w:rPr>
            </w:pPr>
            <w:r w:rsidRPr="006B35DF">
              <w:rPr>
                <w:color w:val="auto"/>
                <w:sz w:val="20"/>
                <w:szCs w:val="20"/>
              </w:rPr>
              <w:t xml:space="preserve">3. Actions of people in stages of </w:t>
            </w:r>
            <w:r w:rsidRPr="006B35DF">
              <w:rPr>
                <w:i/>
                <w:color w:val="auto"/>
                <w:sz w:val="20"/>
                <w:szCs w:val="20"/>
              </w:rPr>
              <w:t>g</w:t>
            </w:r>
          </w:p>
        </w:tc>
        <w:tc>
          <w:tcPr>
            <w:tcW w:w="1170" w:type="dxa"/>
            <w:tcBorders>
              <w:left w:val="single" w:sz="12" w:space="0" w:color="auto"/>
            </w:tcBorders>
            <w:shd w:val="clear" w:color="auto" w:fill="auto"/>
          </w:tcPr>
          <w:p w14:paraId="01D859F2" w14:textId="77777777" w:rsidR="002D01E3"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800" w:type="dxa"/>
            <w:shd w:val="clear" w:color="auto" w:fill="auto"/>
          </w:tcPr>
          <w:p w14:paraId="63FF5D06" w14:textId="10EE83EB" w:rsidR="002D01E3" w:rsidRPr="00A95614" w:rsidRDefault="00832D9C"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c>
          <w:tcPr>
            <w:tcW w:w="1800" w:type="dxa"/>
            <w:shd w:val="clear" w:color="auto" w:fill="auto"/>
          </w:tcPr>
          <w:p w14:paraId="56A08D4A" w14:textId="38868568" w:rsidR="002D01E3" w:rsidRPr="00A95614" w:rsidRDefault="00832D9C"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c>
          <w:tcPr>
            <w:tcW w:w="2155" w:type="dxa"/>
            <w:shd w:val="clear" w:color="auto" w:fill="auto"/>
          </w:tcPr>
          <w:p w14:paraId="6859461E" w14:textId="1B5D72F1" w:rsidR="002D01E3" w:rsidRPr="00A95614" w:rsidRDefault="00832D9C"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r>
      <w:tr w:rsidR="00C9107D" w:rsidRPr="00A95614" w14:paraId="6765662A" w14:textId="77777777" w:rsidTr="001E3433">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17E9A8B1" w14:textId="77777777" w:rsidR="002D01E3" w:rsidRPr="006B35DF" w:rsidRDefault="002D01E3" w:rsidP="00A60345">
            <w:pPr>
              <w:pStyle w:val="BodyText1"/>
              <w:ind w:firstLine="0"/>
              <w:rPr>
                <w:color w:val="auto"/>
                <w:sz w:val="20"/>
                <w:szCs w:val="20"/>
              </w:rPr>
            </w:pPr>
            <w:r w:rsidRPr="006B35DF">
              <w:rPr>
                <w:color w:val="auto"/>
                <w:sz w:val="20"/>
                <w:szCs w:val="20"/>
              </w:rPr>
              <w:t xml:space="preserve">4. Collective attitudes of </w:t>
            </w:r>
            <w:r w:rsidRPr="006B35DF">
              <w:rPr>
                <w:i/>
                <w:color w:val="auto"/>
                <w:sz w:val="20"/>
                <w:szCs w:val="20"/>
              </w:rPr>
              <w:t>g</w:t>
            </w:r>
          </w:p>
        </w:tc>
        <w:tc>
          <w:tcPr>
            <w:tcW w:w="1170" w:type="dxa"/>
            <w:tcBorders>
              <w:left w:val="single" w:sz="12" w:space="0" w:color="auto"/>
            </w:tcBorders>
            <w:shd w:val="clear" w:color="auto" w:fill="auto"/>
          </w:tcPr>
          <w:p w14:paraId="79F9510F" w14:textId="7777777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800" w:type="dxa"/>
            <w:shd w:val="clear" w:color="auto" w:fill="auto"/>
          </w:tcPr>
          <w:p w14:paraId="6CA7A694" w14:textId="7777777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1800" w:type="dxa"/>
            <w:shd w:val="clear" w:color="auto" w:fill="auto"/>
          </w:tcPr>
          <w:p w14:paraId="76AE7EF6" w14:textId="7777777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2155" w:type="dxa"/>
            <w:shd w:val="clear" w:color="auto" w:fill="auto"/>
          </w:tcPr>
          <w:p w14:paraId="1F49A5AB" w14:textId="7777777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w:t>
            </w:r>
          </w:p>
        </w:tc>
      </w:tr>
      <w:tr w:rsidR="00C9107D" w:rsidRPr="00A95614" w14:paraId="00433042" w14:textId="77777777" w:rsidTr="001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380D3951" w14:textId="77777777" w:rsidR="002D01E3" w:rsidRPr="006B35DF" w:rsidRDefault="002D01E3" w:rsidP="00A60345">
            <w:pPr>
              <w:pStyle w:val="BodyText1"/>
              <w:ind w:firstLine="0"/>
              <w:rPr>
                <w:color w:val="auto"/>
                <w:sz w:val="20"/>
                <w:szCs w:val="20"/>
              </w:rPr>
            </w:pPr>
            <w:r w:rsidRPr="006B35DF">
              <w:rPr>
                <w:color w:val="auto"/>
                <w:sz w:val="20"/>
                <w:szCs w:val="20"/>
              </w:rPr>
              <w:t xml:space="preserve">5. Actions of </w:t>
            </w:r>
            <w:r w:rsidRPr="006B35DF">
              <w:rPr>
                <w:i/>
                <w:color w:val="auto"/>
                <w:sz w:val="20"/>
                <w:szCs w:val="20"/>
              </w:rPr>
              <w:t>g</w:t>
            </w:r>
          </w:p>
        </w:tc>
        <w:tc>
          <w:tcPr>
            <w:tcW w:w="1170" w:type="dxa"/>
            <w:tcBorders>
              <w:left w:val="single" w:sz="12" w:space="0" w:color="auto"/>
            </w:tcBorders>
            <w:shd w:val="clear" w:color="auto" w:fill="auto"/>
          </w:tcPr>
          <w:p w14:paraId="6E5CAD04" w14:textId="77777777"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800" w:type="dxa"/>
            <w:shd w:val="clear" w:color="auto" w:fill="auto"/>
          </w:tcPr>
          <w:p w14:paraId="7466756D" w14:textId="77777777"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1800" w:type="dxa"/>
            <w:shd w:val="clear" w:color="auto" w:fill="auto"/>
          </w:tcPr>
          <w:p w14:paraId="19B3C3EC" w14:textId="77777777"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2155" w:type="dxa"/>
            <w:shd w:val="clear" w:color="auto" w:fill="auto"/>
          </w:tcPr>
          <w:p w14:paraId="206FE8D0" w14:textId="77777777"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w:t>
            </w:r>
          </w:p>
        </w:tc>
      </w:tr>
      <w:tr w:rsidR="00C9107D" w:rsidRPr="00A95614" w14:paraId="0CC6DC0C" w14:textId="77777777" w:rsidTr="001E3433">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2C9F0C66" w14:textId="77777777" w:rsidR="002D01E3" w:rsidRPr="006B35DF" w:rsidRDefault="002D01E3" w:rsidP="00A60345">
            <w:pPr>
              <w:pStyle w:val="BodyText1"/>
              <w:ind w:firstLine="0"/>
              <w:rPr>
                <w:color w:val="auto"/>
                <w:sz w:val="20"/>
                <w:szCs w:val="20"/>
              </w:rPr>
            </w:pPr>
            <w:r w:rsidRPr="006B35DF">
              <w:rPr>
                <w:color w:val="auto"/>
                <w:sz w:val="20"/>
                <w:szCs w:val="20"/>
              </w:rPr>
              <w:t xml:space="preserve">6. Self-identifying of people in stages of </w:t>
            </w:r>
            <w:r w:rsidRPr="006B35DF">
              <w:rPr>
                <w:i/>
                <w:color w:val="auto"/>
                <w:sz w:val="20"/>
                <w:szCs w:val="20"/>
              </w:rPr>
              <w:t>g</w:t>
            </w:r>
          </w:p>
        </w:tc>
        <w:tc>
          <w:tcPr>
            <w:tcW w:w="1170" w:type="dxa"/>
            <w:tcBorders>
              <w:left w:val="single" w:sz="12" w:space="0" w:color="auto"/>
            </w:tcBorders>
            <w:shd w:val="clear" w:color="auto" w:fill="auto"/>
          </w:tcPr>
          <w:p w14:paraId="6CAB7647" w14:textId="7777777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800" w:type="dxa"/>
            <w:shd w:val="clear" w:color="auto" w:fill="auto"/>
          </w:tcPr>
          <w:p w14:paraId="08E56620" w14:textId="7777777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1800" w:type="dxa"/>
            <w:shd w:val="clear" w:color="auto" w:fill="auto"/>
          </w:tcPr>
          <w:p w14:paraId="638B957E" w14:textId="7777777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2155" w:type="dxa"/>
            <w:shd w:val="clear" w:color="auto" w:fill="auto"/>
          </w:tcPr>
          <w:p w14:paraId="7CF2E1A1" w14:textId="7777777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w:t>
            </w:r>
          </w:p>
        </w:tc>
      </w:tr>
      <w:tr w:rsidR="00C9107D" w:rsidRPr="00A95614" w14:paraId="6CF13E09" w14:textId="77777777" w:rsidTr="001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43F463E5" w14:textId="77777777" w:rsidR="002D01E3" w:rsidRPr="006B35DF" w:rsidRDefault="002D01E3" w:rsidP="00A60345">
            <w:pPr>
              <w:pStyle w:val="BodyText1"/>
              <w:ind w:firstLine="0"/>
              <w:rPr>
                <w:color w:val="auto"/>
                <w:sz w:val="20"/>
                <w:szCs w:val="20"/>
              </w:rPr>
            </w:pPr>
            <w:r w:rsidRPr="006B35DF">
              <w:rPr>
                <w:color w:val="auto"/>
                <w:sz w:val="20"/>
                <w:szCs w:val="20"/>
              </w:rPr>
              <w:t>7. Spatial positions of stages</w:t>
            </w:r>
          </w:p>
        </w:tc>
        <w:tc>
          <w:tcPr>
            <w:tcW w:w="1170" w:type="dxa"/>
            <w:tcBorders>
              <w:left w:val="single" w:sz="12" w:space="0" w:color="auto"/>
            </w:tcBorders>
            <w:shd w:val="clear" w:color="auto" w:fill="auto"/>
          </w:tcPr>
          <w:p w14:paraId="11A91020" w14:textId="77777777"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800" w:type="dxa"/>
            <w:shd w:val="clear" w:color="auto" w:fill="auto"/>
          </w:tcPr>
          <w:p w14:paraId="1DDC5D7D" w14:textId="77777777"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1800" w:type="dxa"/>
            <w:shd w:val="clear" w:color="auto" w:fill="auto"/>
          </w:tcPr>
          <w:p w14:paraId="29FB514A" w14:textId="77777777"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2155" w:type="dxa"/>
            <w:shd w:val="clear" w:color="auto" w:fill="auto"/>
          </w:tcPr>
          <w:p w14:paraId="296A454C" w14:textId="77777777"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w:t>
            </w:r>
          </w:p>
        </w:tc>
      </w:tr>
      <w:tr w:rsidR="00C9107D" w:rsidRPr="00A95614" w14:paraId="7253511C" w14:textId="77777777" w:rsidTr="001E3433">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7DE5DFC5" w14:textId="77777777" w:rsidR="002D01E3" w:rsidRPr="006B35DF" w:rsidRDefault="002D01E3" w:rsidP="00A60345">
            <w:pPr>
              <w:pStyle w:val="BodyText1"/>
              <w:ind w:firstLine="0"/>
              <w:rPr>
                <w:color w:val="auto"/>
                <w:sz w:val="20"/>
                <w:szCs w:val="20"/>
              </w:rPr>
            </w:pPr>
            <w:r w:rsidRPr="006B35DF">
              <w:rPr>
                <w:color w:val="auto"/>
                <w:sz w:val="20"/>
                <w:szCs w:val="20"/>
              </w:rPr>
              <w:t>8. Attitudes of other people</w:t>
            </w:r>
          </w:p>
        </w:tc>
        <w:tc>
          <w:tcPr>
            <w:tcW w:w="1170" w:type="dxa"/>
            <w:tcBorders>
              <w:left w:val="single" w:sz="12" w:space="0" w:color="auto"/>
            </w:tcBorders>
            <w:shd w:val="clear" w:color="auto" w:fill="auto"/>
          </w:tcPr>
          <w:p w14:paraId="76C6762F" w14:textId="4D3E8EF7" w:rsidR="002D01E3" w:rsidRPr="00A95614" w:rsidRDefault="002D01E3" w:rsidP="00832D9C">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proofErr w:type="spellStart"/>
            <w:r>
              <w:rPr>
                <w:sz w:val="20"/>
                <w:szCs w:val="20"/>
              </w:rPr>
              <w:t>s</w:t>
            </w:r>
            <w:r w:rsidR="00832D9C">
              <w:rPr>
                <w:sz w:val="20"/>
                <w:szCs w:val="20"/>
              </w:rPr>
              <w:t>&amp;d</w:t>
            </w:r>
            <w:proofErr w:type="spellEnd"/>
            <w:r w:rsidR="00832D9C">
              <w:rPr>
                <w:sz w:val="20"/>
                <w:szCs w:val="20"/>
              </w:rPr>
              <w:t>)</w:t>
            </w:r>
          </w:p>
        </w:tc>
        <w:tc>
          <w:tcPr>
            <w:tcW w:w="1800" w:type="dxa"/>
            <w:shd w:val="clear" w:color="auto" w:fill="auto"/>
          </w:tcPr>
          <w:p w14:paraId="36B0DF63" w14:textId="45F303B4" w:rsidR="002D01E3" w:rsidRPr="00A95614" w:rsidRDefault="00832D9C"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c>
          <w:tcPr>
            <w:tcW w:w="1800" w:type="dxa"/>
            <w:shd w:val="clear" w:color="auto" w:fill="auto"/>
          </w:tcPr>
          <w:p w14:paraId="3A76AB9D" w14:textId="73FF6B2D" w:rsidR="002D01E3" w:rsidRPr="00A95614" w:rsidRDefault="002D01E3" w:rsidP="00832D9C">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Yes (d)</w:t>
            </w:r>
          </w:p>
        </w:tc>
        <w:tc>
          <w:tcPr>
            <w:tcW w:w="2155" w:type="dxa"/>
            <w:shd w:val="clear" w:color="auto" w:fill="auto"/>
          </w:tcPr>
          <w:p w14:paraId="75A266EC" w14:textId="56D8C0E7" w:rsidR="002D01E3" w:rsidRPr="00A95614" w:rsidRDefault="002D01E3"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sidR="00832D9C">
              <w:rPr>
                <w:sz w:val="20"/>
                <w:szCs w:val="20"/>
              </w:rPr>
              <w:t xml:space="preserve"> Yes (d</w:t>
            </w:r>
            <w:r>
              <w:rPr>
                <w:sz w:val="20"/>
                <w:szCs w:val="20"/>
              </w:rPr>
              <w:t>)</w:t>
            </w:r>
          </w:p>
        </w:tc>
      </w:tr>
      <w:tr w:rsidR="00C9107D" w:rsidRPr="00A95614" w14:paraId="4097E3D1" w14:textId="77777777" w:rsidTr="001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015B963D" w14:textId="77777777" w:rsidR="002D01E3" w:rsidRPr="001C0697" w:rsidRDefault="002D01E3" w:rsidP="00A60345">
            <w:pPr>
              <w:pStyle w:val="BodyText1"/>
              <w:ind w:firstLine="0"/>
              <w:rPr>
                <w:color w:val="auto"/>
                <w:sz w:val="20"/>
                <w:szCs w:val="20"/>
              </w:rPr>
            </w:pPr>
            <w:r w:rsidRPr="001C0697">
              <w:rPr>
                <w:color w:val="auto"/>
                <w:sz w:val="20"/>
                <w:szCs w:val="20"/>
              </w:rPr>
              <w:t>9. Actions of other people</w:t>
            </w:r>
          </w:p>
        </w:tc>
        <w:tc>
          <w:tcPr>
            <w:tcW w:w="1170" w:type="dxa"/>
            <w:tcBorders>
              <w:left w:val="single" w:sz="12" w:space="0" w:color="auto"/>
            </w:tcBorders>
            <w:shd w:val="clear" w:color="auto" w:fill="auto"/>
          </w:tcPr>
          <w:p w14:paraId="319F4767" w14:textId="24B38EF2" w:rsidR="002D01E3" w:rsidRDefault="00832D9C"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w:t>
            </w:r>
            <w:proofErr w:type="spellStart"/>
            <w:r>
              <w:rPr>
                <w:sz w:val="20"/>
                <w:szCs w:val="20"/>
              </w:rPr>
              <w:t>s&amp;d</w:t>
            </w:r>
            <w:proofErr w:type="spellEnd"/>
            <w:r w:rsidR="002D01E3">
              <w:rPr>
                <w:sz w:val="20"/>
                <w:szCs w:val="20"/>
              </w:rPr>
              <w:t>)</w:t>
            </w:r>
          </w:p>
        </w:tc>
        <w:tc>
          <w:tcPr>
            <w:tcW w:w="1800" w:type="dxa"/>
            <w:shd w:val="clear" w:color="auto" w:fill="auto"/>
          </w:tcPr>
          <w:p w14:paraId="4682F876" w14:textId="147C9A33"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sidR="00832D9C">
              <w:rPr>
                <w:sz w:val="20"/>
                <w:szCs w:val="20"/>
              </w:rPr>
              <w:t xml:space="preserve"> Yes (d</w:t>
            </w:r>
            <w:r>
              <w:rPr>
                <w:sz w:val="20"/>
                <w:szCs w:val="20"/>
              </w:rPr>
              <w:t>)</w:t>
            </w:r>
          </w:p>
        </w:tc>
        <w:tc>
          <w:tcPr>
            <w:tcW w:w="1800" w:type="dxa"/>
            <w:shd w:val="clear" w:color="auto" w:fill="auto"/>
          </w:tcPr>
          <w:p w14:paraId="29829522" w14:textId="721022A0"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sidR="00832D9C">
              <w:rPr>
                <w:sz w:val="20"/>
                <w:szCs w:val="20"/>
              </w:rPr>
              <w:t xml:space="preserve"> Yes (d</w:t>
            </w:r>
            <w:r>
              <w:rPr>
                <w:sz w:val="20"/>
                <w:szCs w:val="20"/>
              </w:rPr>
              <w:t>)</w:t>
            </w:r>
          </w:p>
        </w:tc>
        <w:tc>
          <w:tcPr>
            <w:tcW w:w="2155" w:type="dxa"/>
            <w:shd w:val="clear" w:color="auto" w:fill="auto"/>
          </w:tcPr>
          <w:p w14:paraId="119FF572" w14:textId="47CB2A78" w:rsidR="002D01E3" w:rsidRPr="00A95614" w:rsidRDefault="002D01E3"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sidR="00832D9C">
              <w:rPr>
                <w:sz w:val="20"/>
                <w:szCs w:val="20"/>
              </w:rPr>
              <w:t xml:space="preserve"> Yes (d</w:t>
            </w:r>
            <w:r>
              <w:rPr>
                <w:sz w:val="20"/>
                <w:szCs w:val="20"/>
              </w:rPr>
              <w:t>)</w:t>
            </w:r>
          </w:p>
        </w:tc>
      </w:tr>
      <w:tr w:rsidR="001C0697" w:rsidRPr="00A95614" w14:paraId="02777EF0" w14:textId="77777777" w:rsidTr="001E3433">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5871DD7E" w14:textId="3D4D6679" w:rsidR="001C0697" w:rsidRPr="001C0697" w:rsidRDefault="001C0697" w:rsidP="00A60345">
            <w:pPr>
              <w:pStyle w:val="BodyText1"/>
              <w:ind w:firstLine="0"/>
              <w:rPr>
                <w:color w:val="auto"/>
                <w:sz w:val="20"/>
                <w:szCs w:val="20"/>
              </w:rPr>
            </w:pPr>
            <w:r w:rsidRPr="001C0697">
              <w:rPr>
                <w:color w:val="auto"/>
                <w:sz w:val="20"/>
                <w:szCs w:val="20"/>
              </w:rPr>
              <w:t>10. Non-individualistic physical factors</w:t>
            </w:r>
          </w:p>
        </w:tc>
        <w:tc>
          <w:tcPr>
            <w:tcW w:w="1170" w:type="dxa"/>
            <w:tcBorders>
              <w:left w:val="single" w:sz="12" w:space="0" w:color="auto"/>
            </w:tcBorders>
            <w:shd w:val="clear" w:color="auto" w:fill="auto"/>
          </w:tcPr>
          <w:p w14:paraId="234B0570" w14:textId="5D610D05" w:rsidR="001C0697"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w:t>
            </w:r>
            <w:proofErr w:type="spellStart"/>
            <w:r>
              <w:rPr>
                <w:sz w:val="20"/>
                <w:szCs w:val="20"/>
              </w:rPr>
              <w:t>s&amp;d</w:t>
            </w:r>
            <w:proofErr w:type="spellEnd"/>
            <w:r>
              <w:rPr>
                <w:sz w:val="20"/>
                <w:szCs w:val="20"/>
              </w:rPr>
              <w:t>)</w:t>
            </w:r>
          </w:p>
        </w:tc>
        <w:tc>
          <w:tcPr>
            <w:tcW w:w="1800" w:type="dxa"/>
            <w:shd w:val="clear" w:color="auto" w:fill="auto"/>
          </w:tcPr>
          <w:p w14:paraId="101C6B4A" w14:textId="4C22C9A5"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c>
          <w:tcPr>
            <w:tcW w:w="1800" w:type="dxa"/>
            <w:shd w:val="clear" w:color="auto" w:fill="auto"/>
          </w:tcPr>
          <w:p w14:paraId="2D4CA1F1" w14:textId="6D9EAD29"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c>
          <w:tcPr>
            <w:tcW w:w="2155" w:type="dxa"/>
            <w:shd w:val="clear" w:color="auto" w:fill="auto"/>
          </w:tcPr>
          <w:p w14:paraId="6FED6CE5" w14:textId="7B65DF26"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r>
      <w:tr w:rsidR="001C0697" w:rsidRPr="00A95614" w14:paraId="3C2EB4F4" w14:textId="77777777" w:rsidTr="001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1E0B94C1" w14:textId="2F956E7A" w:rsidR="001C0697" w:rsidRPr="006B35DF" w:rsidRDefault="001C0697" w:rsidP="00A60345">
            <w:pPr>
              <w:pStyle w:val="BodyText1"/>
              <w:ind w:firstLine="0"/>
              <w:rPr>
                <w:color w:val="auto"/>
                <w:sz w:val="20"/>
                <w:szCs w:val="20"/>
              </w:rPr>
            </w:pPr>
            <w:r>
              <w:rPr>
                <w:color w:val="auto"/>
                <w:sz w:val="20"/>
                <w:szCs w:val="20"/>
              </w:rPr>
              <w:t>11</w:t>
            </w:r>
            <w:r w:rsidRPr="006B35DF">
              <w:rPr>
                <w:color w:val="auto"/>
                <w:sz w:val="20"/>
                <w:szCs w:val="20"/>
              </w:rPr>
              <w:t xml:space="preserve">. Norms regarding </w:t>
            </w:r>
            <w:r w:rsidRPr="006B35DF">
              <w:rPr>
                <w:i/>
                <w:color w:val="auto"/>
                <w:sz w:val="20"/>
                <w:szCs w:val="20"/>
              </w:rPr>
              <w:t>g</w:t>
            </w:r>
          </w:p>
        </w:tc>
        <w:tc>
          <w:tcPr>
            <w:tcW w:w="1170" w:type="dxa"/>
            <w:tcBorders>
              <w:left w:val="single" w:sz="12" w:space="0" w:color="auto"/>
            </w:tcBorders>
            <w:shd w:val="clear" w:color="auto" w:fill="auto"/>
          </w:tcPr>
          <w:p w14:paraId="3D56830F" w14:textId="77777777" w:rsidR="001C0697" w:rsidRPr="00A95614" w:rsidRDefault="001C0697"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c>
          <w:tcPr>
            <w:tcW w:w="1800" w:type="dxa"/>
            <w:shd w:val="clear" w:color="auto" w:fill="auto"/>
          </w:tcPr>
          <w:p w14:paraId="3AEEB336" w14:textId="77777777" w:rsidR="001C0697" w:rsidRPr="00A95614" w:rsidRDefault="001C0697"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1800" w:type="dxa"/>
            <w:shd w:val="clear" w:color="auto" w:fill="auto"/>
          </w:tcPr>
          <w:p w14:paraId="725DF382" w14:textId="77777777" w:rsidR="001C0697" w:rsidRPr="00A95614" w:rsidRDefault="001C0697"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2155" w:type="dxa"/>
            <w:shd w:val="clear" w:color="auto" w:fill="auto"/>
          </w:tcPr>
          <w:p w14:paraId="1953BAB7" w14:textId="77777777" w:rsidR="001C0697" w:rsidRPr="00A95614" w:rsidRDefault="001C0697"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w:t>
            </w:r>
          </w:p>
        </w:tc>
      </w:tr>
      <w:tr w:rsidR="001C0697" w:rsidRPr="00A95614" w14:paraId="68807F59" w14:textId="77777777" w:rsidTr="001E3433">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66E0D080" w14:textId="52D86702" w:rsidR="001C0697" w:rsidRPr="006B35DF" w:rsidRDefault="001C0697" w:rsidP="00A60345">
            <w:pPr>
              <w:pStyle w:val="BodyText1"/>
              <w:ind w:firstLine="0"/>
              <w:rPr>
                <w:color w:val="auto"/>
                <w:sz w:val="20"/>
                <w:szCs w:val="20"/>
              </w:rPr>
            </w:pPr>
            <w:r>
              <w:rPr>
                <w:color w:val="auto"/>
                <w:sz w:val="20"/>
                <w:szCs w:val="20"/>
              </w:rPr>
              <w:t>12</w:t>
            </w:r>
            <w:r w:rsidRPr="006B35DF">
              <w:rPr>
                <w:color w:val="auto"/>
                <w:sz w:val="20"/>
                <w:szCs w:val="20"/>
              </w:rPr>
              <w:t xml:space="preserve">. Stages of </w:t>
            </w:r>
            <w:r w:rsidRPr="006B35DF">
              <w:rPr>
                <w:i/>
                <w:color w:val="auto"/>
                <w:sz w:val="20"/>
                <w:szCs w:val="20"/>
              </w:rPr>
              <w:t>g</w:t>
            </w:r>
            <w:r w:rsidRPr="006B35DF">
              <w:rPr>
                <w:color w:val="auto"/>
                <w:sz w:val="20"/>
                <w:szCs w:val="20"/>
              </w:rPr>
              <w:t xml:space="preserve"> playing causal role</w:t>
            </w:r>
          </w:p>
        </w:tc>
        <w:tc>
          <w:tcPr>
            <w:tcW w:w="1170" w:type="dxa"/>
            <w:tcBorders>
              <w:left w:val="single" w:sz="12" w:space="0" w:color="auto"/>
            </w:tcBorders>
            <w:shd w:val="clear" w:color="auto" w:fill="auto"/>
          </w:tcPr>
          <w:p w14:paraId="59ABB2DD" w14:textId="77777777"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w:t>
            </w:r>
          </w:p>
        </w:tc>
        <w:tc>
          <w:tcPr>
            <w:tcW w:w="1800" w:type="dxa"/>
            <w:shd w:val="clear" w:color="auto" w:fill="auto"/>
          </w:tcPr>
          <w:p w14:paraId="2AF9A57F" w14:textId="77777777"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1800" w:type="dxa"/>
            <w:shd w:val="clear" w:color="auto" w:fill="auto"/>
          </w:tcPr>
          <w:p w14:paraId="464ED17A" w14:textId="77777777"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w:t>
            </w:r>
          </w:p>
        </w:tc>
        <w:tc>
          <w:tcPr>
            <w:tcW w:w="2155" w:type="dxa"/>
            <w:shd w:val="clear" w:color="auto" w:fill="auto"/>
          </w:tcPr>
          <w:p w14:paraId="58C71514" w14:textId="77777777"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w:t>
            </w:r>
          </w:p>
        </w:tc>
      </w:tr>
      <w:tr w:rsidR="001C0697" w:rsidRPr="00A95614" w14:paraId="5F486FB1" w14:textId="77777777" w:rsidTr="001E3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24A2666E" w14:textId="0D2D8615" w:rsidR="001C0697" w:rsidRPr="006B35DF" w:rsidRDefault="001C0697" w:rsidP="00A60345">
            <w:pPr>
              <w:pStyle w:val="BodyText1"/>
              <w:ind w:firstLine="0"/>
              <w:rPr>
                <w:color w:val="auto"/>
                <w:sz w:val="20"/>
                <w:szCs w:val="20"/>
              </w:rPr>
            </w:pPr>
            <w:r>
              <w:rPr>
                <w:color w:val="auto"/>
                <w:sz w:val="20"/>
                <w:szCs w:val="20"/>
              </w:rPr>
              <w:t>13</w:t>
            </w:r>
            <w:r w:rsidRPr="006B35DF">
              <w:rPr>
                <w:color w:val="auto"/>
                <w:sz w:val="20"/>
                <w:szCs w:val="20"/>
              </w:rPr>
              <w:t xml:space="preserve">. Intrinsic properties of originating event of </w:t>
            </w:r>
            <w:r w:rsidRPr="006B35DF">
              <w:rPr>
                <w:i/>
                <w:color w:val="auto"/>
                <w:sz w:val="20"/>
                <w:szCs w:val="20"/>
              </w:rPr>
              <w:t>g</w:t>
            </w:r>
          </w:p>
        </w:tc>
        <w:tc>
          <w:tcPr>
            <w:tcW w:w="1170" w:type="dxa"/>
            <w:tcBorders>
              <w:left w:val="single" w:sz="12" w:space="0" w:color="auto"/>
            </w:tcBorders>
            <w:shd w:val="clear" w:color="auto" w:fill="auto"/>
          </w:tcPr>
          <w:p w14:paraId="05404F6C" w14:textId="3DA835A6" w:rsidR="001C0697" w:rsidRPr="00A95614" w:rsidRDefault="001C0697"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 (</w:t>
            </w:r>
            <w:proofErr w:type="spellStart"/>
            <w:r>
              <w:rPr>
                <w:sz w:val="20"/>
                <w:szCs w:val="20"/>
              </w:rPr>
              <w:t>s&amp;d</w:t>
            </w:r>
            <w:proofErr w:type="spellEnd"/>
            <w:r>
              <w:rPr>
                <w:sz w:val="20"/>
                <w:szCs w:val="20"/>
              </w:rPr>
              <w:t>)</w:t>
            </w:r>
          </w:p>
        </w:tc>
        <w:tc>
          <w:tcPr>
            <w:tcW w:w="1800" w:type="dxa"/>
            <w:shd w:val="clear" w:color="auto" w:fill="auto"/>
          </w:tcPr>
          <w:p w14:paraId="0F33A453" w14:textId="77777777" w:rsidR="001C0697" w:rsidRPr="00A95614" w:rsidRDefault="001C0697"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Nothing more</w:t>
            </w:r>
          </w:p>
        </w:tc>
        <w:tc>
          <w:tcPr>
            <w:tcW w:w="1800" w:type="dxa"/>
            <w:shd w:val="clear" w:color="auto" w:fill="auto"/>
          </w:tcPr>
          <w:p w14:paraId="4B33BF92" w14:textId="77777777" w:rsidR="001C0697" w:rsidRPr="00A95614" w:rsidRDefault="001C0697"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Nothing more</w:t>
            </w:r>
          </w:p>
        </w:tc>
        <w:tc>
          <w:tcPr>
            <w:tcW w:w="2155" w:type="dxa"/>
            <w:shd w:val="clear" w:color="auto" w:fill="auto"/>
          </w:tcPr>
          <w:p w14:paraId="1B491F74" w14:textId="710F4BB1" w:rsidR="001C0697" w:rsidRPr="00A95614" w:rsidRDefault="001C0697" w:rsidP="00A60345">
            <w:pPr>
              <w:pStyle w:val="BodyText1"/>
              <w:ind w:firstLine="0"/>
              <w:cnfStyle w:val="000000100000" w:firstRow="0" w:lastRow="0" w:firstColumn="0" w:lastColumn="0" w:oddVBand="0" w:evenVBand="0" w:oddHBand="1"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r>
      <w:tr w:rsidR="001C0697" w:rsidRPr="00A95614" w14:paraId="3A83F958" w14:textId="77777777" w:rsidTr="001E3433">
        <w:tc>
          <w:tcPr>
            <w:cnfStyle w:val="001000000000" w:firstRow="0" w:lastRow="0" w:firstColumn="1" w:lastColumn="0" w:oddVBand="0" w:evenVBand="0" w:oddHBand="0" w:evenHBand="0" w:firstRowFirstColumn="0" w:firstRowLastColumn="0" w:lastRowFirstColumn="0" w:lastRowLastColumn="0"/>
            <w:tcW w:w="2425" w:type="dxa"/>
            <w:tcBorders>
              <w:right w:val="single" w:sz="12" w:space="0" w:color="auto"/>
            </w:tcBorders>
            <w:shd w:val="clear" w:color="auto" w:fill="auto"/>
          </w:tcPr>
          <w:p w14:paraId="78F1CF3C" w14:textId="389B09A5" w:rsidR="001C0697" w:rsidRPr="006B35DF" w:rsidRDefault="001C0697" w:rsidP="00A60345">
            <w:pPr>
              <w:pStyle w:val="BodyText1"/>
              <w:ind w:firstLine="0"/>
              <w:rPr>
                <w:color w:val="auto"/>
                <w:sz w:val="20"/>
                <w:szCs w:val="20"/>
              </w:rPr>
            </w:pPr>
            <w:r>
              <w:rPr>
                <w:color w:val="auto"/>
                <w:sz w:val="20"/>
                <w:szCs w:val="20"/>
              </w:rPr>
              <w:t>14</w:t>
            </w:r>
            <w:r w:rsidRPr="006B35DF">
              <w:rPr>
                <w:color w:val="auto"/>
                <w:sz w:val="20"/>
                <w:szCs w:val="20"/>
              </w:rPr>
              <w:t xml:space="preserve">. Object dependent properties of originating event of </w:t>
            </w:r>
            <w:r w:rsidRPr="006B35DF">
              <w:rPr>
                <w:i/>
                <w:color w:val="auto"/>
                <w:sz w:val="20"/>
                <w:szCs w:val="20"/>
              </w:rPr>
              <w:t>g</w:t>
            </w:r>
          </w:p>
        </w:tc>
        <w:tc>
          <w:tcPr>
            <w:tcW w:w="1170" w:type="dxa"/>
            <w:tcBorders>
              <w:left w:val="single" w:sz="12" w:space="0" w:color="auto"/>
            </w:tcBorders>
            <w:shd w:val="clear" w:color="auto" w:fill="auto"/>
          </w:tcPr>
          <w:p w14:paraId="6FA82D40" w14:textId="3359646E"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 (s)</w:t>
            </w:r>
          </w:p>
        </w:tc>
        <w:tc>
          <w:tcPr>
            <w:tcW w:w="1800" w:type="dxa"/>
            <w:shd w:val="clear" w:color="auto" w:fill="auto"/>
          </w:tcPr>
          <w:p w14:paraId="21DCE537" w14:textId="77777777"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Nothing more</w:t>
            </w:r>
          </w:p>
        </w:tc>
        <w:tc>
          <w:tcPr>
            <w:tcW w:w="1800" w:type="dxa"/>
            <w:shd w:val="clear" w:color="auto" w:fill="auto"/>
          </w:tcPr>
          <w:p w14:paraId="3252374A" w14:textId="77777777"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Nothing more</w:t>
            </w:r>
          </w:p>
        </w:tc>
        <w:tc>
          <w:tcPr>
            <w:tcW w:w="2155" w:type="dxa"/>
            <w:shd w:val="clear" w:color="auto" w:fill="auto"/>
          </w:tcPr>
          <w:p w14:paraId="171FD03A" w14:textId="5B16F3BB" w:rsidR="001C0697" w:rsidRPr="00A95614" w:rsidRDefault="001C0697" w:rsidP="00A60345">
            <w:pPr>
              <w:pStyle w:val="BodyText1"/>
              <w:ind w:firstLine="0"/>
              <w:cnfStyle w:val="000000000000" w:firstRow="0" w:lastRow="0" w:firstColumn="0" w:lastColumn="0" w:oddVBand="0" w:evenVBand="0" w:oddHBand="0" w:evenHBand="0" w:firstRowFirstColumn="0" w:firstRowLastColumn="0" w:lastRowFirstColumn="0" w:lastRowLastColumn="0"/>
              <w:rPr>
                <w:sz w:val="20"/>
                <w:szCs w:val="20"/>
              </w:rPr>
            </w:pPr>
            <w:r w:rsidRPr="00A95614">
              <w:rPr>
                <w:sz w:val="20"/>
                <w:szCs w:val="20"/>
              </w:rPr>
              <w:t>→+</w:t>
            </w:r>
            <w:r>
              <w:rPr>
                <w:sz w:val="20"/>
                <w:szCs w:val="20"/>
              </w:rPr>
              <w:t xml:space="preserve"> Yes (</w:t>
            </w:r>
            <w:proofErr w:type="spellStart"/>
            <w:r>
              <w:rPr>
                <w:sz w:val="20"/>
                <w:szCs w:val="20"/>
              </w:rPr>
              <w:t>s&amp;d</w:t>
            </w:r>
            <w:proofErr w:type="spellEnd"/>
            <w:r>
              <w:rPr>
                <w:sz w:val="20"/>
                <w:szCs w:val="20"/>
              </w:rPr>
              <w:t>)</w:t>
            </w:r>
          </w:p>
        </w:tc>
      </w:tr>
    </w:tbl>
    <w:p w14:paraId="74016840" w14:textId="5FCEBE3C" w:rsidR="002D01E3" w:rsidRDefault="006B35DF" w:rsidP="002D01E3">
      <w:pPr>
        <w:pStyle w:val="BodyText1"/>
        <w:ind w:firstLine="0"/>
      </w:pPr>
      <w:r>
        <w:t>Table 2</w:t>
      </w:r>
      <w:r w:rsidR="002D01E3">
        <w:t>. Tabulating elements of the construction profile for K2</w:t>
      </w:r>
    </w:p>
    <w:p w14:paraId="70ED372B" w14:textId="77777777" w:rsidR="006B35DF" w:rsidRDefault="006B35DF" w:rsidP="002D01E3">
      <w:pPr>
        <w:pStyle w:val="BodyText1"/>
        <w:ind w:firstLine="0"/>
      </w:pPr>
    </w:p>
    <w:p w14:paraId="05F6F272" w14:textId="523BA35D" w:rsidR="00CA1051" w:rsidRDefault="00AB1A34" w:rsidP="002D01E3">
      <w:pPr>
        <w:pStyle w:val="BodyText1"/>
      </w:pPr>
      <w:r>
        <w:lastRenderedPageBreak/>
        <w:t xml:space="preserve">To extract patterns for classifying kinds of groups, </w:t>
      </w:r>
      <w:r w:rsidR="00976328">
        <w:t xml:space="preserve">we </w:t>
      </w:r>
      <w:r>
        <w:t xml:space="preserve">would need to tabulate many different kinds, not just K2. Then we could see whether it is preferable to classify groups according to </w:t>
      </w:r>
      <w:r w:rsidR="00CA1051">
        <w:t>whether intrinsic or extrinsic properties are involved in various construction conditions</w:t>
      </w:r>
      <w:r>
        <w:t>, or</w:t>
      </w:r>
      <w:r w:rsidR="00CA1051">
        <w:t xml:space="preserve"> whether synchronic or diachr</w:t>
      </w:r>
      <w:r>
        <w:t>onic properties are involved, or</w:t>
      </w:r>
      <w:r w:rsidR="00976328">
        <w:t xml:space="preserve"> according to </w:t>
      </w:r>
      <w:r>
        <w:t>some other component of their</w:t>
      </w:r>
      <w:r w:rsidR="00976328">
        <w:t xml:space="preserve"> existence</w:t>
      </w:r>
      <w:r>
        <w:t>,</w:t>
      </w:r>
      <w:r w:rsidR="00976328">
        <w:t xml:space="preserve"> </w:t>
      </w:r>
      <w:r w:rsidR="00CA1051">
        <w:t>constitution</w:t>
      </w:r>
      <w:r>
        <w:t>, or identity</w:t>
      </w:r>
      <w:r w:rsidR="00CA1051">
        <w:t xml:space="preserve"> conditions.</w:t>
      </w:r>
    </w:p>
    <w:p w14:paraId="31C0EBA8" w14:textId="12AEA5A1" w:rsidR="00AB1A34" w:rsidRDefault="00AB1A34" w:rsidP="00A97C6B">
      <w:pPr>
        <w:pStyle w:val="BodyText1"/>
      </w:pPr>
      <w:r>
        <w:t xml:space="preserve">Even looking at this one kind of group, though, makes it clear that no simple typology is likely to be too informative. And that there is not likely to be any simple way of circumscribing the social groups. Social groups are </w:t>
      </w:r>
      <w:r w:rsidR="00AC62F5">
        <w:t xml:space="preserve">just </w:t>
      </w:r>
      <w:r>
        <w:t>too heterogeneous, along too many dimensions.</w:t>
      </w:r>
    </w:p>
    <w:p w14:paraId="38155DFA" w14:textId="27105C76" w:rsidR="005A4136" w:rsidRDefault="00AC4DAC" w:rsidP="009B6B29">
      <w:pPr>
        <w:pStyle w:val="Heading1"/>
      </w:pPr>
      <w:r>
        <w:t>9</w:t>
      </w:r>
      <w:r w:rsidR="00547147">
        <w:t>. Conclusion</w:t>
      </w:r>
    </w:p>
    <w:p w14:paraId="34BF4991" w14:textId="368E4FBB" w:rsidR="004D219F" w:rsidRDefault="005E7611" w:rsidP="00D32918">
      <w:pPr>
        <w:pStyle w:val="BodyText1"/>
      </w:pPr>
      <w:r>
        <w:t>Social groups are only one sort of social entity. Even a perfect account of the metaphysics of social groups</w:t>
      </w:r>
      <w:r w:rsidR="00DB5465">
        <w:t xml:space="preserve"> would leave</w:t>
      </w:r>
      <w:r>
        <w:t xml:space="preserve"> untouched the metaphysics of money, universities, corporations, economies, nations, borders, laws, artifacts, languages, and countless other social entities. Still, groups are important to understand, and despite their complexity they are simpler than these other entities.</w:t>
      </w:r>
    </w:p>
    <w:p w14:paraId="60A426F3" w14:textId="2E778D1E" w:rsidR="00DD3D4D" w:rsidRDefault="00DD3D4D" w:rsidP="00D32918">
      <w:pPr>
        <w:pStyle w:val="BodyText1"/>
      </w:pPr>
      <w:r>
        <w:t xml:space="preserve">My central aim in this paper has been to propose and elaborate the four profiles for characterizing kinds of social groups. Although I have applied it only to social groups, the same approach can be useful for characterizing other kinds of </w:t>
      </w:r>
      <w:r w:rsidR="0054307C">
        <w:t>objects</w:t>
      </w:r>
      <w:r>
        <w:t xml:space="preserve"> as well.</w:t>
      </w:r>
    </w:p>
    <w:p w14:paraId="18EE5CAB" w14:textId="42AAD265" w:rsidR="00DD3D4D" w:rsidRDefault="00DD3D4D" w:rsidP="00D32918">
      <w:pPr>
        <w:pStyle w:val="BodyText1"/>
      </w:pPr>
      <w:r>
        <w:t xml:space="preserve">Even with this framework, there </w:t>
      </w:r>
      <w:r w:rsidR="0054307C">
        <w:t>remains</w:t>
      </w:r>
      <w:r>
        <w:t xml:space="preserve"> a great deal of work to be done in understanding social groups. I have argued that simple taxonomies are inadequate, and suggested more textured approaches to thinking about the classification of groups. But the variety of options for classification deserves more systematic investigation. In</w:t>
      </w:r>
      <w:r w:rsidR="008067AB">
        <w:t xml:space="preserve"> addition, each of the four profiles may be amenable to further development than I have been able to provide here. Certainly, more work is needed if this sort of metaphysical clarification is to be of use in building models of groups in the social sciences.</w:t>
      </w:r>
    </w:p>
    <w:p w14:paraId="6A1C6B64" w14:textId="15C12E1F" w:rsidR="008067AB" w:rsidRDefault="00956017" w:rsidP="00956017">
      <w:pPr>
        <w:pStyle w:val="BodyText1"/>
      </w:pPr>
      <w:r>
        <w:t xml:space="preserve">As for the umbrella category of “social groups,” I have suggested that it is best understood generically and inclusively. It is more important to avoid under-generating social groups and excessively simplifying their kinds than it is to circumscribe the groups that count as “genuinely social.” Inasmuch as we can draw lines between genuinely social groups and mere collections of people, it may be best to take that line to change dynamically as we innovate new ways of anchoring kinds of groups. </w:t>
      </w:r>
      <w:r w:rsidR="0054307C">
        <w:t xml:space="preserve">Social groups come in great variety. </w:t>
      </w:r>
      <w:r>
        <w:t xml:space="preserve">Inquiry into </w:t>
      </w:r>
      <w:r w:rsidR="0054307C">
        <w:t>this variety</w:t>
      </w:r>
      <w:r>
        <w:t xml:space="preserve"> is likely to be more fruitful than the search for one or two “marks of the social.”</w:t>
      </w:r>
    </w:p>
    <w:p w14:paraId="1A9EB58A" w14:textId="77777777" w:rsidR="00B6604B" w:rsidRDefault="00B6604B" w:rsidP="00D32918">
      <w:pPr>
        <w:pStyle w:val="BodyText1"/>
      </w:pPr>
    </w:p>
    <w:p w14:paraId="4F91211C" w14:textId="77777777" w:rsidR="00956017" w:rsidRDefault="00956017" w:rsidP="00D32918">
      <w:pPr>
        <w:pStyle w:val="BodyText1"/>
      </w:pPr>
    </w:p>
    <w:p w14:paraId="5F32CE24" w14:textId="77777777" w:rsidR="00DB5465" w:rsidRDefault="00DB5465" w:rsidP="00D32918">
      <w:pPr>
        <w:pStyle w:val="BodyText1"/>
      </w:pPr>
    </w:p>
    <w:p w14:paraId="4865F886" w14:textId="77777777" w:rsidR="009159BF" w:rsidRDefault="009159BF">
      <w:pPr>
        <w:spacing w:after="160" w:line="259" w:lineRule="auto"/>
      </w:pPr>
      <w:r>
        <w:br w:type="page"/>
      </w:r>
    </w:p>
    <w:p w14:paraId="7BF5A946" w14:textId="77777777" w:rsidR="00641660" w:rsidRDefault="009159BF" w:rsidP="009159BF">
      <w:pPr>
        <w:pStyle w:val="BodyText1"/>
        <w:ind w:firstLine="0"/>
      </w:pPr>
      <w:r>
        <w:lastRenderedPageBreak/>
        <w:t>REFERENCES</w:t>
      </w:r>
    </w:p>
    <w:p w14:paraId="387A8BAB" w14:textId="77777777" w:rsidR="00641660" w:rsidRDefault="00641660" w:rsidP="009159BF">
      <w:pPr>
        <w:pStyle w:val="BodyText1"/>
        <w:ind w:firstLine="0"/>
      </w:pPr>
    </w:p>
    <w:p w14:paraId="6F3D9094" w14:textId="77777777" w:rsidR="00641660" w:rsidRPr="00641660" w:rsidRDefault="00641660" w:rsidP="00641660">
      <w:pPr>
        <w:pStyle w:val="EndNoteBibliography"/>
        <w:ind w:left="720" w:hanging="720"/>
      </w:pPr>
      <w:r>
        <w:fldChar w:fldCharType="begin"/>
      </w:r>
      <w:r>
        <w:instrText xml:space="preserve"> ADDIN EN.REFLIST </w:instrText>
      </w:r>
      <w:r>
        <w:fldChar w:fldCharType="separate"/>
      </w:r>
      <w:r w:rsidRPr="00641660">
        <w:t xml:space="preserve">Ariew, A., R. Cummins and M. Perlman (2002). </w:t>
      </w:r>
      <w:r w:rsidRPr="00641660">
        <w:rPr>
          <w:i/>
        </w:rPr>
        <w:t>Functions: New Essays in the Philosophy of Psychology and Biology</w:t>
      </w:r>
      <w:r w:rsidRPr="00641660">
        <w:t>. Oxford: Oxford University Press.</w:t>
      </w:r>
    </w:p>
    <w:p w14:paraId="674267D0" w14:textId="77777777" w:rsidR="00641660" w:rsidRPr="00641660" w:rsidRDefault="00641660" w:rsidP="00641660">
      <w:pPr>
        <w:pStyle w:val="EndNoteBibliography"/>
        <w:ind w:left="720" w:hanging="720"/>
      </w:pPr>
      <w:r w:rsidRPr="00641660">
        <w:t xml:space="preserve">Blum, L. (2010). Racialized Groups: The Sociohistorical Consensus. </w:t>
      </w:r>
      <w:r w:rsidRPr="00641660">
        <w:rPr>
          <w:i/>
        </w:rPr>
        <w:t>The Monist,</w:t>
      </w:r>
      <w:r w:rsidRPr="00641660">
        <w:t xml:space="preserve"> 93(2), 298-320.</w:t>
      </w:r>
    </w:p>
    <w:p w14:paraId="7805F13E" w14:textId="77777777" w:rsidR="00641660" w:rsidRPr="00641660" w:rsidRDefault="00641660" w:rsidP="00641660">
      <w:pPr>
        <w:pStyle w:val="EndNoteBibliography"/>
        <w:ind w:left="720" w:hanging="720"/>
      </w:pPr>
      <w:r w:rsidRPr="00641660">
        <w:t xml:space="preserve">Bratman, M. (2014). </w:t>
      </w:r>
      <w:r w:rsidRPr="00641660">
        <w:rPr>
          <w:i/>
        </w:rPr>
        <w:t>Shared Agency</w:t>
      </w:r>
      <w:r w:rsidRPr="00641660">
        <w:t>. Oxford: Oxford University Press.</w:t>
      </w:r>
    </w:p>
    <w:p w14:paraId="2C42B572" w14:textId="77777777" w:rsidR="00641660" w:rsidRPr="00641660" w:rsidRDefault="00641660" w:rsidP="00641660">
      <w:pPr>
        <w:pStyle w:val="EndNoteBibliography"/>
        <w:ind w:left="720" w:hanging="720"/>
      </w:pPr>
      <w:r w:rsidRPr="00641660">
        <w:t xml:space="preserve">Brewer, T. M. (2003). Two kinds of commitments (and two kinds of social groups). </w:t>
      </w:r>
      <w:r w:rsidRPr="00641660">
        <w:rPr>
          <w:i/>
        </w:rPr>
        <w:t>Philosophy and Phenomenological Research,</w:t>
      </w:r>
      <w:r w:rsidRPr="00641660">
        <w:t xml:space="preserve"> 66(3), 554–83.</w:t>
      </w:r>
    </w:p>
    <w:p w14:paraId="69D50C69" w14:textId="77777777" w:rsidR="00641660" w:rsidRPr="00641660" w:rsidRDefault="00641660" w:rsidP="00641660">
      <w:pPr>
        <w:pStyle w:val="EndNoteBibliography"/>
        <w:ind w:left="720" w:hanging="720"/>
      </w:pPr>
      <w:r w:rsidRPr="00641660">
        <w:t xml:space="preserve">Buller, D. J. (1999). </w:t>
      </w:r>
      <w:r w:rsidRPr="00641660">
        <w:rPr>
          <w:i/>
        </w:rPr>
        <w:t>Function, selection, and design</w:t>
      </w:r>
      <w:r w:rsidRPr="00641660">
        <w:t>. Albany: SUNY Press.</w:t>
      </w:r>
    </w:p>
    <w:p w14:paraId="0ADA8AF2" w14:textId="77777777" w:rsidR="00641660" w:rsidRPr="00641660" w:rsidRDefault="00641660" w:rsidP="00641660">
      <w:pPr>
        <w:pStyle w:val="EndNoteBibliography"/>
        <w:ind w:left="720" w:hanging="720"/>
      </w:pPr>
      <w:r w:rsidRPr="00641660">
        <w:t xml:space="preserve">Effingham, N. (2010). The Metaphysics of Groups. </w:t>
      </w:r>
      <w:r w:rsidRPr="00641660">
        <w:rPr>
          <w:i/>
        </w:rPr>
        <w:t>Philosophical Studies,</w:t>
      </w:r>
      <w:r w:rsidRPr="00641660">
        <w:t xml:space="preserve"> 149(2), 251-67.</w:t>
      </w:r>
    </w:p>
    <w:p w14:paraId="60A6AFDA" w14:textId="77777777" w:rsidR="00641660" w:rsidRPr="00641660" w:rsidRDefault="00641660" w:rsidP="00641660">
      <w:pPr>
        <w:pStyle w:val="EndNoteBibliography"/>
        <w:ind w:left="720" w:hanging="720"/>
      </w:pPr>
      <w:r w:rsidRPr="00641660">
        <w:t xml:space="preserve">Epstein, B. (2014). </w:t>
      </w:r>
      <w:r w:rsidRPr="00641660">
        <w:rPr>
          <w:i/>
        </w:rPr>
        <w:t>How Many Kinds of Glue Hold the Social World Together?</w:t>
      </w:r>
      <w:r w:rsidRPr="00641660">
        <w:t xml:space="preserve"> In M. Galloti and J. Michael (Eds.), Perspectives on Social Ontology and Social Cognition (pp. 41-55). Dordrecht: Springer.</w:t>
      </w:r>
    </w:p>
    <w:p w14:paraId="3F2B85A8" w14:textId="77777777" w:rsidR="00641660" w:rsidRPr="00641660" w:rsidRDefault="00641660" w:rsidP="00641660">
      <w:pPr>
        <w:pStyle w:val="EndNoteBibliography"/>
        <w:ind w:left="720" w:hanging="720"/>
      </w:pPr>
      <w:r w:rsidRPr="00641660">
        <w:t xml:space="preserve">——— (2015). </w:t>
      </w:r>
      <w:r w:rsidRPr="00641660">
        <w:rPr>
          <w:i/>
        </w:rPr>
        <w:t>The Ant Trap: Rebuilding the Foundations of the Social Sciences</w:t>
      </w:r>
      <w:r w:rsidRPr="00641660">
        <w:t>. New York: Oxford University Press.</w:t>
      </w:r>
    </w:p>
    <w:p w14:paraId="13A90764" w14:textId="77777777" w:rsidR="00641660" w:rsidRPr="00641660" w:rsidRDefault="00641660" w:rsidP="00641660">
      <w:pPr>
        <w:pStyle w:val="EndNoteBibliography"/>
        <w:ind w:left="720" w:hanging="720"/>
      </w:pPr>
      <w:r w:rsidRPr="00641660">
        <w:t xml:space="preserve">——— (2016). A Framework for Social Ontology. </w:t>
      </w:r>
      <w:r w:rsidRPr="00641660">
        <w:rPr>
          <w:i/>
        </w:rPr>
        <w:t>Philosophy of the Social Sciences,</w:t>
      </w:r>
      <w:r w:rsidRPr="00641660">
        <w:t xml:space="preserve"> 46(2), 146-76.</w:t>
      </w:r>
    </w:p>
    <w:p w14:paraId="64A3C53F" w14:textId="77777777" w:rsidR="00641660" w:rsidRPr="00641660" w:rsidRDefault="00641660" w:rsidP="00641660">
      <w:pPr>
        <w:pStyle w:val="EndNoteBibliography"/>
        <w:ind w:left="720" w:hanging="720"/>
      </w:pPr>
      <w:r w:rsidRPr="00641660">
        <w:t xml:space="preserve">Fine, K. (2003). The Non-Identity of a Material Thing and its Matter. </w:t>
      </w:r>
      <w:r w:rsidRPr="00641660">
        <w:rPr>
          <w:i/>
        </w:rPr>
        <w:t>Mind,</w:t>
      </w:r>
      <w:r w:rsidRPr="00641660">
        <w:t xml:space="preserve"> 112(446), 195-234.</w:t>
      </w:r>
    </w:p>
    <w:p w14:paraId="2ECD607C" w14:textId="77777777" w:rsidR="00641660" w:rsidRPr="00641660" w:rsidRDefault="00641660" w:rsidP="00641660">
      <w:pPr>
        <w:pStyle w:val="EndNoteBibliography"/>
        <w:ind w:left="720" w:hanging="720"/>
      </w:pPr>
      <w:r w:rsidRPr="00641660">
        <w:t xml:space="preserve">French, P. A. (1984). </w:t>
      </w:r>
      <w:r w:rsidRPr="00641660">
        <w:rPr>
          <w:i/>
        </w:rPr>
        <w:t>Collective and Corporate Responsibility</w:t>
      </w:r>
      <w:r w:rsidRPr="00641660">
        <w:t>. New York: Columbia University Press.</w:t>
      </w:r>
    </w:p>
    <w:p w14:paraId="6226B25A" w14:textId="77777777" w:rsidR="00641660" w:rsidRPr="00641660" w:rsidRDefault="00641660" w:rsidP="00641660">
      <w:pPr>
        <w:pStyle w:val="EndNoteBibliography"/>
        <w:ind w:left="720" w:hanging="720"/>
      </w:pPr>
      <w:r w:rsidRPr="00641660">
        <w:t xml:space="preserve">Gilbert, M. (1989). </w:t>
      </w:r>
      <w:r w:rsidRPr="00641660">
        <w:rPr>
          <w:i/>
        </w:rPr>
        <w:t>On Social Facts</w:t>
      </w:r>
      <w:r w:rsidRPr="00641660">
        <w:t>. Princeton: Princeton University Press.</w:t>
      </w:r>
    </w:p>
    <w:p w14:paraId="512A80ED" w14:textId="77777777" w:rsidR="00641660" w:rsidRPr="00641660" w:rsidRDefault="00641660" w:rsidP="00641660">
      <w:pPr>
        <w:pStyle w:val="EndNoteBibliography"/>
        <w:ind w:left="720" w:hanging="720"/>
      </w:pPr>
      <w:r w:rsidRPr="00641660">
        <w:t xml:space="preserve">Graham, K. (2002). </w:t>
      </w:r>
      <w:r w:rsidRPr="00641660">
        <w:rPr>
          <w:i/>
        </w:rPr>
        <w:t>Practical Reasoning in a Social World: How We Act Together</w:t>
      </w:r>
      <w:r w:rsidRPr="00641660">
        <w:t>. Cambridge University Press.</w:t>
      </w:r>
    </w:p>
    <w:p w14:paraId="44B13A59" w14:textId="77777777" w:rsidR="00641660" w:rsidRPr="00641660" w:rsidRDefault="00641660" w:rsidP="00641660">
      <w:pPr>
        <w:pStyle w:val="EndNoteBibliography"/>
        <w:ind w:left="720" w:hanging="720"/>
      </w:pPr>
      <w:r w:rsidRPr="00641660">
        <w:t xml:space="preserve">Greenwood, J. (ed. (1997), </w:t>
      </w:r>
      <w:r w:rsidRPr="00641660">
        <w:rPr>
          <w:i/>
        </w:rPr>
        <w:t>The Mark of the Social: Discovery or Invention?,</w:t>
      </w:r>
      <w:r w:rsidRPr="00641660">
        <w:t xml:space="preserve"> Lanham, MD: Rowman and Littlefield.</w:t>
      </w:r>
    </w:p>
    <w:p w14:paraId="6A045825" w14:textId="77777777" w:rsidR="00641660" w:rsidRPr="00641660" w:rsidRDefault="00641660" w:rsidP="00641660">
      <w:pPr>
        <w:pStyle w:val="EndNoteBibliography"/>
        <w:ind w:left="720" w:hanging="720"/>
      </w:pPr>
      <w:r w:rsidRPr="00641660">
        <w:t xml:space="preserve">Greenwood, J. D. (2003). Social facts, social groups and social explanation. </w:t>
      </w:r>
      <w:r w:rsidRPr="00641660">
        <w:rPr>
          <w:i/>
        </w:rPr>
        <w:t>Noûs,</w:t>
      </w:r>
      <w:r w:rsidRPr="00641660">
        <w:t xml:space="preserve"> 37(1), 93–112.</w:t>
      </w:r>
    </w:p>
    <w:p w14:paraId="4786F4EC" w14:textId="77777777" w:rsidR="00641660" w:rsidRPr="00641660" w:rsidRDefault="00641660" w:rsidP="00641660">
      <w:pPr>
        <w:pStyle w:val="EndNoteBibliography"/>
        <w:ind w:left="720" w:hanging="720"/>
      </w:pPr>
      <w:r w:rsidRPr="00641660">
        <w:t xml:space="preserve">Gruner, R. (1976). On the action of social groups. </w:t>
      </w:r>
      <w:r w:rsidRPr="00641660">
        <w:rPr>
          <w:i/>
        </w:rPr>
        <w:t>Inquiry,</w:t>
      </w:r>
      <w:r w:rsidRPr="00641660">
        <w:t xml:space="preserve"> 19, 443-54.</w:t>
      </w:r>
    </w:p>
    <w:p w14:paraId="799FD6F2" w14:textId="77777777" w:rsidR="00641660" w:rsidRPr="00641660" w:rsidRDefault="00641660" w:rsidP="00641660">
      <w:pPr>
        <w:pStyle w:val="EndNoteBibliography"/>
        <w:ind w:left="720" w:hanging="720"/>
      </w:pPr>
      <w:r w:rsidRPr="00641660">
        <w:t xml:space="preserve">Haslanger, S. (1995). Ontology and Social Construction. </w:t>
      </w:r>
      <w:r w:rsidRPr="00641660">
        <w:rPr>
          <w:i/>
        </w:rPr>
        <w:t>Philosophical Topics,</w:t>
      </w:r>
      <w:r w:rsidRPr="00641660">
        <w:t xml:space="preserve"> 23(2), 95-125.</w:t>
      </w:r>
    </w:p>
    <w:p w14:paraId="6DD2B704" w14:textId="77777777" w:rsidR="00641660" w:rsidRPr="00641660" w:rsidRDefault="00641660" w:rsidP="00641660">
      <w:pPr>
        <w:pStyle w:val="EndNoteBibliography"/>
        <w:ind w:left="720" w:hanging="720"/>
      </w:pPr>
      <w:r w:rsidRPr="00641660">
        <w:t xml:space="preserve">——— (2000). Gender and Race: (What) Are They? (What) Do We Want Them To Be? </w:t>
      </w:r>
      <w:r w:rsidRPr="00641660">
        <w:rPr>
          <w:i/>
        </w:rPr>
        <w:t>Noûs,</w:t>
      </w:r>
      <w:r w:rsidRPr="00641660">
        <w:t xml:space="preserve"> 34(1), 31-55.</w:t>
      </w:r>
    </w:p>
    <w:p w14:paraId="43B8F80F" w14:textId="77777777" w:rsidR="00641660" w:rsidRPr="00641660" w:rsidRDefault="00641660" w:rsidP="00641660">
      <w:pPr>
        <w:pStyle w:val="EndNoteBibliography"/>
        <w:ind w:left="720" w:hanging="720"/>
      </w:pPr>
      <w:r w:rsidRPr="00641660">
        <w:t xml:space="preserve">——— (2003). </w:t>
      </w:r>
      <w:r w:rsidRPr="00641660">
        <w:rPr>
          <w:i/>
        </w:rPr>
        <w:t>Social Construction: The "Debunking" Project.</w:t>
      </w:r>
      <w:r w:rsidRPr="00641660">
        <w:t xml:space="preserve"> In F. Schmitt (Ed.), Socializing Metaphysics. Lanham, MD: Rowman and Littlefield.</w:t>
      </w:r>
    </w:p>
    <w:p w14:paraId="1D2A7808" w14:textId="77777777" w:rsidR="00641660" w:rsidRPr="00641660" w:rsidRDefault="00641660" w:rsidP="00641660">
      <w:pPr>
        <w:pStyle w:val="EndNoteBibliography"/>
        <w:ind w:left="720" w:hanging="720"/>
      </w:pPr>
      <w:r w:rsidRPr="00641660">
        <w:t xml:space="preserve">Held, V. (1970). Can a random collection of individuals be morally responsible? </w:t>
      </w:r>
      <w:r w:rsidRPr="00641660">
        <w:rPr>
          <w:i/>
        </w:rPr>
        <w:t>Journal of Philosophy,</w:t>
      </w:r>
      <w:r w:rsidRPr="00641660">
        <w:t xml:space="preserve"> 67(14), 471-81.</w:t>
      </w:r>
    </w:p>
    <w:p w14:paraId="4D0A8FEC" w14:textId="77777777" w:rsidR="00641660" w:rsidRPr="00641660" w:rsidRDefault="00641660" w:rsidP="00641660">
      <w:pPr>
        <w:pStyle w:val="EndNoteBibliography"/>
        <w:ind w:left="720" w:hanging="720"/>
      </w:pPr>
      <w:r w:rsidRPr="00641660">
        <w:t xml:space="preserve">Kripke, S. ([1972] 1980). </w:t>
      </w:r>
      <w:r w:rsidRPr="00641660">
        <w:rPr>
          <w:i/>
        </w:rPr>
        <w:t>Naming and Necessity</w:t>
      </w:r>
      <w:r w:rsidRPr="00641660">
        <w:t>. Cambridge: Harvard University Press.</w:t>
      </w:r>
    </w:p>
    <w:p w14:paraId="52AFC8D9" w14:textId="77777777" w:rsidR="00641660" w:rsidRPr="00641660" w:rsidRDefault="00641660" w:rsidP="00641660">
      <w:pPr>
        <w:pStyle w:val="EndNoteBibliography"/>
        <w:ind w:left="720" w:hanging="720"/>
      </w:pPr>
      <w:r w:rsidRPr="00641660">
        <w:t xml:space="preserve">List, C. and P. Pettit (2011). </w:t>
      </w:r>
      <w:r w:rsidRPr="00641660">
        <w:rPr>
          <w:i/>
        </w:rPr>
        <w:t>Group Agency: The Possibility, Design, and Status of Corporate Agents</w:t>
      </w:r>
      <w:r w:rsidRPr="00641660">
        <w:t>. Oxford: Oxford University Press.</w:t>
      </w:r>
    </w:p>
    <w:p w14:paraId="231930F3" w14:textId="77777777" w:rsidR="00641660" w:rsidRPr="00641660" w:rsidRDefault="00641660" w:rsidP="00641660">
      <w:pPr>
        <w:pStyle w:val="EndNoteBibliography"/>
        <w:ind w:left="720" w:hanging="720"/>
      </w:pPr>
      <w:r w:rsidRPr="00641660">
        <w:t xml:space="preserve">May, L. (1987). </w:t>
      </w:r>
      <w:r w:rsidRPr="00641660">
        <w:rPr>
          <w:i/>
        </w:rPr>
        <w:t>The Morality of Groups</w:t>
      </w:r>
      <w:r w:rsidRPr="00641660">
        <w:t>. Notre Dame: University of Notre Dame Press.</w:t>
      </w:r>
    </w:p>
    <w:p w14:paraId="3FA81E37" w14:textId="77777777" w:rsidR="00641660" w:rsidRPr="00641660" w:rsidRDefault="00641660" w:rsidP="00641660">
      <w:pPr>
        <w:pStyle w:val="EndNoteBibliography"/>
        <w:ind w:left="720" w:hanging="720"/>
      </w:pPr>
      <w:r w:rsidRPr="00641660">
        <w:t xml:space="preserve">McGary, H. (1986). Morality and collective liability. </w:t>
      </w:r>
      <w:r w:rsidRPr="00641660">
        <w:rPr>
          <w:i/>
        </w:rPr>
        <w:t>Journal of Value Inquiry,</w:t>
      </w:r>
      <w:r w:rsidRPr="00641660">
        <w:t xml:space="preserve"> 20(2), 157-65.</w:t>
      </w:r>
    </w:p>
    <w:p w14:paraId="4FF7885F" w14:textId="77777777" w:rsidR="00641660" w:rsidRPr="00641660" w:rsidRDefault="00641660" w:rsidP="00641660">
      <w:pPr>
        <w:pStyle w:val="EndNoteBibliography"/>
        <w:ind w:left="720" w:hanging="720"/>
      </w:pPr>
      <w:r w:rsidRPr="00641660">
        <w:t xml:space="preserve">McPherson, L. (2015). Deflating 'Race'. </w:t>
      </w:r>
      <w:r w:rsidRPr="00641660">
        <w:rPr>
          <w:i/>
        </w:rPr>
        <w:t>Journal of the American Philosophical Association,</w:t>
      </w:r>
      <w:r w:rsidRPr="00641660">
        <w:t xml:space="preserve"> 1(4), 674-93.</w:t>
      </w:r>
    </w:p>
    <w:p w14:paraId="7D584D70" w14:textId="77777777" w:rsidR="00641660" w:rsidRPr="00641660" w:rsidRDefault="00641660" w:rsidP="00641660">
      <w:pPr>
        <w:pStyle w:val="EndNoteBibliography"/>
        <w:ind w:left="720" w:hanging="720"/>
      </w:pPr>
      <w:r w:rsidRPr="00641660">
        <w:t xml:space="preserve">Merton, R. (1957). </w:t>
      </w:r>
      <w:r w:rsidRPr="00641660">
        <w:rPr>
          <w:i/>
        </w:rPr>
        <w:t>Social Theory and Social Structure</w:t>
      </w:r>
      <w:r w:rsidRPr="00641660">
        <w:t>. New York: Free Press.</w:t>
      </w:r>
    </w:p>
    <w:p w14:paraId="6CE1508A" w14:textId="77777777" w:rsidR="00641660" w:rsidRPr="00641660" w:rsidRDefault="00641660" w:rsidP="00641660">
      <w:pPr>
        <w:pStyle w:val="EndNoteBibliography"/>
        <w:ind w:left="720" w:hanging="720"/>
      </w:pPr>
      <w:r w:rsidRPr="00641660">
        <w:t xml:space="preserve">Noonan, H. W. (2009). </w:t>
      </w:r>
      <w:r w:rsidRPr="00641660">
        <w:rPr>
          <w:i/>
        </w:rPr>
        <w:t>Identity.</w:t>
      </w:r>
      <w:r w:rsidRPr="00641660">
        <w:t xml:space="preserve"> In: E. N. Zalta, ed., Stanford Encyclopedia of Philosophy.</w:t>
      </w:r>
    </w:p>
    <w:p w14:paraId="58ADCDAC" w14:textId="77777777" w:rsidR="00641660" w:rsidRPr="00641660" w:rsidRDefault="00641660" w:rsidP="00641660">
      <w:pPr>
        <w:pStyle w:val="EndNoteBibliography"/>
        <w:ind w:left="720" w:hanging="720"/>
      </w:pPr>
      <w:r w:rsidRPr="00641660">
        <w:lastRenderedPageBreak/>
        <w:t xml:space="preserve">Pettit, P. (2003). </w:t>
      </w:r>
      <w:r w:rsidRPr="00641660">
        <w:rPr>
          <w:i/>
        </w:rPr>
        <w:t>Groups with Minds of Their Own.</w:t>
      </w:r>
      <w:r w:rsidRPr="00641660">
        <w:t xml:space="preserve"> In F. Schmitt (Ed.), Socializing Metaphysics (pp. 167-94). Lanham: Rowman and Littlefield.</w:t>
      </w:r>
    </w:p>
    <w:p w14:paraId="197C4222" w14:textId="77777777" w:rsidR="00641660" w:rsidRPr="00641660" w:rsidRDefault="00641660" w:rsidP="00641660">
      <w:pPr>
        <w:pStyle w:val="EndNoteBibliography"/>
        <w:ind w:left="720" w:hanging="720"/>
      </w:pPr>
      <w:r w:rsidRPr="00641660">
        <w:t xml:space="preserve">Ritchie, K. (2013). What are Groups? </w:t>
      </w:r>
      <w:r w:rsidRPr="00641660">
        <w:rPr>
          <w:i/>
        </w:rPr>
        <w:t>Philosophical Studies,</w:t>
      </w:r>
      <w:r w:rsidRPr="00641660">
        <w:t xml:space="preserve"> 166(2), 257-72.</w:t>
      </w:r>
    </w:p>
    <w:p w14:paraId="0737FB81" w14:textId="77777777" w:rsidR="00641660" w:rsidRPr="00641660" w:rsidRDefault="00641660" w:rsidP="00641660">
      <w:pPr>
        <w:pStyle w:val="EndNoteBibliography"/>
        <w:ind w:left="720" w:hanging="720"/>
      </w:pPr>
      <w:r w:rsidRPr="00641660">
        <w:t xml:space="preserve">——— (2015). The Metaphysics of Social Groups. </w:t>
      </w:r>
      <w:r w:rsidRPr="00641660">
        <w:rPr>
          <w:i/>
        </w:rPr>
        <w:t>Philosophy Compass,</w:t>
      </w:r>
      <w:r w:rsidRPr="00641660">
        <w:t xml:space="preserve"> 10(5), 310-21.</w:t>
      </w:r>
    </w:p>
    <w:p w14:paraId="79780A10" w14:textId="77777777" w:rsidR="00641660" w:rsidRPr="00641660" w:rsidRDefault="00641660" w:rsidP="00641660">
      <w:pPr>
        <w:pStyle w:val="EndNoteBibliography"/>
        <w:ind w:left="720" w:hanging="720"/>
      </w:pPr>
      <w:r w:rsidRPr="00641660">
        <w:t xml:space="preserve">Salmon, N. U. (1981). </w:t>
      </w:r>
      <w:r w:rsidRPr="00641660">
        <w:rPr>
          <w:i/>
        </w:rPr>
        <w:t>Reference and Essence</w:t>
      </w:r>
      <w:r w:rsidRPr="00641660">
        <w:t>. Princeton, N.J.: Princeton University Press.</w:t>
      </w:r>
    </w:p>
    <w:p w14:paraId="2A1B5947" w14:textId="77777777" w:rsidR="00641660" w:rsidRPr="00641660" w:rsidRDefault="00641660" w:rsidP="00641660">
      <w:pPr>
        <w:pStyle w:val="EndNoteBibliography"/>
        <w:ind w:left="720" w:hanging="720"/>
      </w:pPr>
      <w:r w:rsidRPr="00641660">
        <w:t xml:space="preserve">Searle, J. R. (2010). </w:t>
      </w:r>
      <w:r w:rsidRPr="00641660">
        <w:rPr>
          <w:i/>
        </w:rPr>
        <w:t>Making the Social World: The structure of human civilization</w:t>
      </w:r>
      <w:r w:rsidRPr="00641660">
        <w:t>. Oxford: Oxford University Press.</w:t>
      </w:r>
    </w:p>
    <w:p w14:paraId="5093482F" w14:textId="77777777" w:rsidR="00641660" w:rsidRPr="00641660" w:rsidRDefault="00641660" w:rsidP="00641660">
      <w:pPr>
        <w:pStyle w:val="EndNoteBibliography"/>
        <w:ind w:left="720" w:hanging="720"/>
      </w:pPr>
      <w:r w:rsidRPr="00641660">
        <w:t xml:space="preserve">Sheehy, P. (2006a). </w:t>
      </w:r>
      <w:r w:rsidRPr="00641660">
        <w:rPr>
          <w:i/>
        </w:rPr>
        <w:t>The Reality of Social Groups</w:t>
      </w:r>
      <w:r w:rsidRPr="00641660">
        <w:t>. Ashgate.</w:t>
      </w:r>
    </w:p>
    <w:p w14:paraId="1E970CF7" w14:textId="77777777" w:rsidR="00641660" w:rsidRPr="00641660" w:rsidRDefault="00641660" w:rsidP="00641660">
      <w:pPr>
        <w:pStyle w:val="EndNoteBibliography"/>
        <w:ind w:left="720" w:hanging="720"/>
      </w:pPr>
      <w:r w:rsidRPr="00641660">
        <w:t xml:space="preserve">——— (2006b). Sharing Space: The Synchronic Identity of Social Groups. </w:t>
      </w:r>
      <w:r w:rsidRPr="00641660">
        <w:rPr>
          <w:i/>
        </w:rPr>
        <w:t>Philosophy of the Social Sciences,</w:t>
      </w:r>
      <w:r w:rsidRPr="00641660">
        <w:t xml:space="preserve"> 36(2), 131-48.</w:t>
      </w:r>
    </w:p>
    <w:p w14:paraId="5B5237F3" w14:textId="77777777" w:rsidR="00641660" w:rsidRPr="00641660" w:rsidRDefault="00641660" w:rsidP="00641660">
      <w:pPr>
        <w:pStyle w:val="EndNoteBibliography"/>
        <w:ind w:left="720" w:hanging="720"/>
      </w:pPr>
      <w:r w:rsidRPr="00641660">
        <w:t xml:space="preserve">Thomasson, A. (2016). The Ontology of Social Groups. </w:t>
      </w:r>
      <w:r w:rsidRPr="00641660">
        <w:rPr>
          <w:i/>
        </w:rPr>
        <w:t>Synthese</w:t>
      </w:r>
      <w:r w:rsidRPr="00641660">
        <w:t>.</w:t>
      </w:r>
    </w:p>
    <w:p w14:paraId="4DBC4055" w14:textId="77777777" w:rsidR="00641660" w:rsidRPr="00641660" w:rsidRDefault="00641660" w:rsidP="00641660">
      <w:pPr>
        <w:pStyle w:val="EndNoteBibliography"/>
        <w:ind w:left="720" w:hanging="720"/>
      </w:pPr>
      <w:r w:rsidRPr="00641660">
        <w:t xml:space="preserve">Tollefsen, D. (2015). </w:t>
      </w:r>
      <w:r w:rsidRPr="00641660">
        <w:rPr>
          <w:i/>
        </w:rPr>
        <w:t>Groups as Agents</w:t>
      </w:r>
      <w:r w:rsidRPr="00641660">
        <w:t>. Cambridge: Polity.</w:t>
      </w:r>
    </w:p>
    <w:p w14:paraId="04B4B7C9" w14:textId="77777777" w:rsidR="00641660" w:rsidRPr="00641660" w:rsidRDefault="00641660" w:rsidP="00641660">
      <w:pPr>
        <w:pStyle w:val="EndNoteBibliography"/>
        <w:ind w:left="720" w:hanging="720"/>
      </w:pPr>
      <w:r w:rsidRPr="00641660">
        <w:t xml:space="preserve">Tuomela, R. (2007). </w:t>
      </w:r>
      <w:r w:rsidRPr="00641660">
        <w:rPr>
          <w:i/>
        </w:rPr>
        <w:t>The Philosophy of Sociality: The shared point of view</w:t>
      </w:r>
      <w:r w:rsidRPr="00641660">
        <w:t>. Oxford: Oxford University Press.</w:t>
      </w:r>
    </w:p>
    <w:p w14:paraId="7B432E05" w14:textId="77777777" w:rsidR="00641660" w:rsidRPr="00641660" w:rsidRDefault="00641660" w:rsidP="00641660">
      <w:pPr>
        <w:pStyle w:val="EndNoteBibliography"/>
        <w:ind w:left="720" w:hanging="720"/>
      </w:pPr>
      <w:r w:rsidRPr="00641660">
        <w:t xml:space="preserve">Uzquiano, G. (2004). The Supreme Court and the Supreme Court Justices: A Metaphysical Puzzle. </w:t>
      </w:r>
      <w:r w:rsidRPr="00641660">
        <w:rPr>
          <w:i/>
        </w:rPr>
        <w:t>Noûs,</w:t>
      </w:r>
      <w:r w:rsidRPr="00641660">
        <w:t xml:space="preserve"> 38(1), 135-53.</w:t>
      </w:r>
    </w:p>
    <w:p w14:paraId="3F5AC342" w14:textId="62936055" w:rsidR="008B7116" w:rsidRDefault="00641660" w:rsidP="009159BF">
      <w:pPr>
        <w:pStyle w:val="BodyText1"/>
        <w:ind w:firstLine="0"/>
      </w:pPr>
      <w:r>
        <w:fldChar w:fldCharType="end"/>
      </w:r>
    </w:p>
    <w:sectPr w:rsidR="008B7116" w:rsidSect="00D2775C">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4CCFB" w14:textId="77777777" w:rsidR="001C0697" w:rsidRDefault="001C0697" w:rsidP="00CE590E">
      <w:r>
        <w:separator/>
      </w:r>
    </w:p>
  </w:endnote>
  <w:endnote w:type="continuationSeparator" w:id="0">
    <w:p w14:paraId="55DDB1EF" w14:textId="77777777" w:rsidR="001C0697" w:rsidRDefault="001C0697" w:rsidP="00CE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D148" w14:textId="06D8E3CE" w:rsidR="001C0697" w:rsidRPr="00513AA0" w:rsidRDefault="001C0697" w:rsidP="00513AA0">
    <w:pPr>
      <w:pStyle w:val="Footer"/>
      <w:jc w:val="center"/>
      <w:rPr>
        <w:color w:val="808080" w:themeColor="background1" w:themeShade="80"/>
      </w:rPr>
    </w:pPr>
    <w:r w:rsidRPr="00513AA0">
      <w:rPr>
        <w:color w:val="808080" w:themeColor="background1" w:themeShade="80"/>
      </w:rPr>
      <w:t xml:space="preserve">Draft – revisions under review at </w:t>
    </w:r>
    <w:proofErr w:type="spellStart"/>
    <w:r w:rsidRPr="00513AA0">
      <w:rPr>
        <w:color w:val="808080" w:themeColor="background1" w:themeShade="80"/>
      </w:rPr>
      <w:t>Synthese</w:t>
    </w:r>
    <w:proofErr w:type="spellEnd"/>
    <w:r w:rsidRPr="00513AA0">
      <w:rPr>
        <w:color w:val="808080" w:themeColor="background1" w:themeShade="80"/>
      </w:rPr>
      <w:t xml:space="preserve">. </w:t>
    </w:r>
    <w:r>
      <w:rPr>
        <w:color w:val="808080" w:themeColor="background1" w:themeShade="80"/>
      </w:rPr>
      <w:t>OK to cite, but p</w:t>
    </w:r>
    <w:r w:rsidRPr="00513AA0">
      <w:rPr>
        <w:color w:val="808080" w:themeColor="background1" w:themeShade="80"/>
      </w:rPr>
      <w:t>lease email me (</w:t>
    </w:r>
    <w:hyperlink r:id="rId1" w:history="1">
      <w:r w:rsidRPr="00513AA0">
        <w:rPr>
          <w:rStyle w:val="Hyperlink"/>
          <w:color w:val="808080" w:themeColor="background1" w:themeShade="80"/>
        </w:rPr>
        <w:t>brian.epstein@tufts.edu</w:t>
      </w:r>
    </w:hyperlink>
    <w:r w:rsidRPr="00513AA0">
      <w:rPr>
        <w:color w:val="808080" w:themeColor="background1" w:themeShade="80"/>
      </w:rPr>
      <w:t xml:space="preserve">) </w:t>
    </w:r>
    <w:r>
      <w:rPr>
        <w:color w:val="808080" w:themeColor="background1" w:themeShade="80"/>
      </w:rPr>
      <w:t>for the latest citation info</w:t>
    </w:r>
    <w:r w:rsidRPr="00513AA0">
      <w:rPr>
        <w:color w:val="808080" w:themeColor="background1" w:themeShade="8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2F2E" w14:textId="2E099CC0" w:rsidR="001C0697" w:rsidRPr="00513AA0" w:rsidRDefault="001C0697" w:rsidP="00513AA0">
    <w:pPr>
      <w:pStyle w:val="Footer"/>
      <w:jc w:val="center"/>
      <w:rPr>
        <w:color w:val="808080" w:themeColor="background1" w:themeShade="80"/>
      </w:rPr>
    </w:pPr>
    <w:r w:rsidRPr="00513AA0">
      <w:rPr>
        <w:color w:val="808080" w:themeColor="background1" w:themeShade="80"/>
      </w:rPr>
      <w:t xml:space="preserve">Draft – revisions </w:t>
    </w:r>
    <w:r>
      <w:rPr>
        <w:color w:val="808080" w:themeColor="background1" w:themeShade="80"/>
      </w:rPr>
      <w:t xml:space="preserve">under review at </w:t>
    </w:r>
    <w:proofErr w:type="spellStart"/>
    <w:r>
      <w:rPr>
        <w:color w:val="808080" w:themeColor="background1" w:themeShade="80"/>
      </w:rPr>
      <w:t>Synthese</w:t>
    </w:r>
    <w:proofErr w:type="spellEnd"/>
    <w:r>
      <w:rPr>
        <w:color w:val="808080" w:themeColor="background1" w:themeShade="80"/>
      </w:rPr>
      <w:t>. OK to cite, but p</w:t>
    </w:r>
    <w:r w:rsidRPr="00513AA0">
      <w:rPr>
        <w:color w:val="808080" w:themeColor="background1" w:themeShade="80"/>
      </w:rPr>
      <w:t>lease email me (</w:t>
    </w:r>
    <w:hyperlink r:id="rId1" w:history="1">
      <w:r w:rsidRPr="00513AA0">
        <w:rPr>
          <w:rStyle w:val="Hyperlink"/>
          <w:color w:val="808080" w:themeColor="background1" w:themeShade="80"/>
        </w:rPr>
        <w:t>brian.epstein@tufts.edu</w:t>
      </w:r>
    </w:hyperlink>
    <w:r w:rsidRPr="00513AA0">
      <w:rPr>
        <w:color w:val="808080" w:themeColor="background1" w:themeShade="80"/>
      </w:rPr>
      <w:t xml:space="preserve">) </w:t>
    </w:r>
    <w:r>
      <w:rPr>
        <w:color w:val="808080" w:themeColor="background1" w:themeShade="80"/>
      </w:rPr>
      <w:t>for the latest citation info</w:t>
    </w:r>
    <w:r w:rsidRPr="00513AA0">
      <w:rPr>
        <w:color w:val="808080" w:themeColor="background1" w:themeShade="8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6B59C" w14:textId="77777777" w:rsidR="001C0697" w:rsidRDefault="001C0697" w:rsidP="00CE590E">
      <w:r>
        <w:separator/>
      </w:r>
    </w:p>
  </w:footnote>
  <w:footnote w:type="continuationSeparator" w:id="0">
    <w:p w14:paraId="263091EB" w14:textId="77777777" w:rsidR="001C0697" w:rsidRDefault="001C0697" w:rsidP="00CE590E">
      <w:r>
        <w:continuationSeparator/>
      </w:r>
    </w:p>
  </w:footnote>
  <w:footnote w:id="1">
    <w:p w14:paraId="234B4558" w14:textId="73BD3C89" w:rsidR="001C0697" w:rsidRDefault="001C0697" w:rsidP="00F8332A">
      <w:pPr>
        <w:pStyle w:val="FootnoteText"/>
      </w:pPr>
      <w:r>
        <w:rPr>
          <w:rStyle w:val="FootnoteReference"/>
        </w:rPr>
        <w:footnoteRef/>
      </w:r>
      <w:r>
        <w:t xml:space="preserve"> For a number of approaches to this question see </w:t>
      </w:r>
      <w:r>
        <w:fldChar w:fldCharType="begin"/>
      </w:r>
      <w:r>
        <w:instrText xml:space="preserve"> ADDIN EN.CITE &lt;EndNote&gt;&lt;Cite&gt;&lt;Author&gt;Greenwood&lt;/Author&gt;&lt;Year&gt;1997&lt;/Year&gt;&lt;RecNum&gt;1762&lt;/RecNum&gt;&lt;DisplayText&gt;Greenwood 1997&lt;/DisplayText&gt;&lt;record&gt;&lt;rec-number&gt;1762&lt;/rec-number&gt;&lt;foreign-keys&gt;&lt;key app="EN" db-id="2rfpavxdlt9p0reppdzxz29jea9z2wssevpa" timestamp="1461592058"&gt;1762&lt;/key&gt;&lt;/foreign-keys&gt;&lt;ref-type name="Edited Book"&gt;28&lt;/ref-type&gt;&lt;contributors&gt;&lt;authors&gt;&lt;author&gt;Greenwood, John&lt;/author&gt;&lt;/authors&gt;&lt;/contributors&gt;&lt;titles&gt;&lt;title&gt;The Mark of the Social: Discovery or Invention?&lt;/title&gt;&lt;/titles&gt;&lt;dates&gt;&lt;year&gt;1997&lt;/year&gt;&lt;/dates&gt;&lt;pub-location&gt;Lanham, MD&lt;/pub-location&gt;&lt;publisher&gt;Rowman and Littlefield&lt;/publisher&gt;&lt;urls&gt;&lt;/urls&gt;&lt;/record&gt;&lt;/Cite&gt;&lt;/EndNote&gt;</w:instrText>
      </w:r>
      <w:r>
        <w:fldChar w:fldCharType="separate"/>
      </w:r>
      <w:r>
        <w:rPr>
          <w:noProof/>
        </w:rPr>
        <w:t>Greenwood 1997</w:t>
      </w:r>
      <w:r>
        <w:fldChar w:fldCharType="end"/>
      </w:r>
      <w:r w:rsidRPr="009159BF">
        <w:t xml:space="preserve">. See also </w:t>
      </w:r>
      <w:r>
        <w:fldChar w:fldCharType="begin">
          <w:fldData xml:space="preserve">PEVuZE5vdGU+PENpdGU+PEF1dGhvcj5HaWxiZXJ0PC9BdXRob3I+PFllYXI+MTk4OTwvWWVhcj48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</w:fldData>
        </w:fldChar>
      </w:r>
      <w:r>
        <w:instrText xml:space="preserve"> ADDIN EN.CITE </w:instrText>
      </w:r>
      <w:r>
        <w:fldChar w:fldCharType="begin">
          <w:fldData xml:space="preserve">PEVuZE5vdGU+PENpdGU+PEF1dGhvcj5HaWxiZXJ0PC9BdXRob3I+PFllYXI+MTk4OTwvWWVhcj48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</w:fldData>
        </w:fldChar>
      </w:r>
      <w:r>
        <w:instrText xml:space="preserve"> ADDIN EN.CITE.DATA </w:instrText>
      </w:r>
      <w:r>
        <w:fldChar w:fldCharType="end"/>
      </w:r>
      <w:r>
        <w:fldChar w:fldCharType="separate"/>
      </w:r>
      <w:r>
        <w:rPr>
          <w:noProof/>
        </w:rPr>
        <w:t>Held 1970; Gruner 1976; Gilbert 1989; Graham 2002; Brewer 2003; Greenwood 2003; Pettit 2003; Sheehy 2006a, 2006b; Tuomela 2007; List and Pettit 2011; Ritchie 2013; Tollefsen 2015; Thomasson 2016</w:t>
      </w:r>
      <w:r>
        <w:fldChar w:fldCharType="end"/>
      </w:r>
      <w:r>
        <w:t>.</w:t>
      </w:r>
    </w:p>
  </w:footnote>
  <w:footnote w:id="2">
    <w:p w14:paraId="620621D0" w14:textId="63A3D2C7" w:rsidR="001C0697" w:rsidRDefault="001C0697" w:rsidP="00F8332A">
      <w:pPr>
        <w:pStyle w:val="FootnoteText"/>
      </w:pPr>
      <w:r>
        <w:rPr>
          <w:rStyle w:val="FootnoteReference"/>
        </w:rPr>
        <w:footnoteRef/>
      </w:r>
      <w:r>
        <w:t xml:space="preserve"> </w:t>
      </w:r>
      <w:r>
        <w:fldChar w:fldCharType="begin"/>
      </w:r>
      <w:r>
        <w:instrText xml:space="preserve"> ADDIN EN.CITE &lt;EndNote&gt;&lt;Cite&gt;&lt;Author&gt;Ritchie&lt;/Author&gt;&lt;Year&gt;2015&lt;/Year&gt;&lt;RecNum&gt;1764&lt;/RecNum&gt;&lt;DisplayText&gt;Ritchie 2013, 2015&lt;/DisplayText&gt;&lt;record&gt;&lt;rec-number&gt;1764&lt;/rec-number&gt;&lt;foreign-keys&gt;&lt;key app="EN" db-id="2rfpavxdlt9p0reppdzxz29jea9z2wssevpa" timestamp="1461592406"&gt;1764&lt;/key&gt;&lt;/foreign-keys&gt;&lt;ref-type name="Journal Article"&gt;17&lt;/ref-type&gt;&lt;contributors&gt;&lt;authors&gt;&lt;author&gt;Ritchie, Katherine&lt;/author&gt;&lt;/authors&gt;&lt;/contributors&gt;&lt;titles&gt;&lt;title&gt;The Metaphysics of Social Groups&lt;/title&gt;&lt;secondary-title&gt;Philosophy Compass&lt;/secondary-title&gt;&lt;/titles&gt;&lt;periodical&gt;&lt;full-title&gt;Philosophy Compass&lt;/full-title&gt;&lt;/periodical&gt;&lt;pages&gt;310-321&lt;/pages&gt;&lt;volume&gt;10&lt;/volume&gt;&lt;number&gt;5&lt;/number&gt;&lt;dates&gt;&lt;year&gt;2015&lt;/year&gt;&lt;/dates&gt;&lt;urls&gt;&lt;/urls&gt;&lt;/record&gt;&lt;/Cite&gt;&lt;Cite&gt;&lt;Author&gt;Ritchie&lt;/Author&gt;&lt;Year&gt;2013&lt;/Year&gt;&lt;RecNum&gt;1766&lt;/RecNum&gt;&lt;record&gt;&lt;rec-number&gt;1766&lt;/rec-number&gt;&lt;foreign-keys&gt;&lt;key app="EN" db-id="2rfpavxdlt9p0reppdzxz29jea9z2wssevpa" timestamp="1461592586"&gt;1766&lt;/key&gt;&lt;/foreign-keys&gt;&lt;ref-type name="Journal Article"&gt;17&lt;/ref-type&gt;&lt;contributors&gt;&lt;authors&gt;&lt;author&gt;Ritchie, Katherine&lt;/author&gt;&lt;/authors&gt;&lt;/contributors&gt;&lt;titles&gt;&lt;title&gt;What are Groups?&lt;/title&gt;&lt;secondary-title&gt;Philosophical Studies&lt;/secondary-title&gt;&lt;/titles&gt;&lt;periodical&gt;&lt;full-title&gt;Philosophical Studies&lt;/full-title&gt;&lt;/periodical&gt;&lt;pages&gt;257-272&lt;/pages&gt;&lt;volume&gt;166&lt;/volume&gt;&lt;number&gt;2&lt;/number&gt;&lt;dates&gt;&lt;year&gt;2013&lt;/year&gt;&lt;/dates&gt;&lt;urls&gt;&lt;/urls&gt;&lt;/record&gt;&lt;/Cite&gt;&lt;/EndNote&gt;</w:instrText>
      </w:r>
      <w:r>
        <w:fldChar w:fldCharType="separate"/>
      </w:r>
      <w:r>
        <w:rPr>
          <w:noProof/>
        </w:rPr>
        <w:t>Ritchie 2013, 2015</w:t>
      </w:r>
      <w:r>
        <w:fldChar w:fldCharType="end"/>
      </w:r>
    </w:p>
  </w:footnote>
  <w:footnote w:id="3">
    <w:p w14:paraId="0B75CD02" w14:textId="5B3633B6" w:rsidR="001C0697" w:rsidRDefault="001C0697" w:rsidP="00100518">
      <w:pPr>
        <w:pStyle w:val="FootnoteText"/>
      </w:pPr>
      <w:r>
        <w:rPr>
          <w:rStyle w:val="FootnoteReference"/>
        </w:rPr>
        <w:footnoteRef/>
      </w:r>
      <w:r>
        <w:t xml:space="preserve"> See, for instance, </w:t>
      </w:r>
      <w:r>
        <w:fldChar w:fldCharType="begin"/>
      </w:r>
      <w:r>
        <w:instrText xml:space="preserve"> ADDIN EN.CITE &lt;EndNote&gt;&lt;Cite&gt;&lt;Author&gt;French&lt;/Author&gt;&lt;Year&gt;1984&lt;/Year&gt;&lt;RecNum&gt;1782&lt;/RecNum&gt;&lt;DisplayText&gt;French 1984; McGary 1986; May 1987&lt;/DisplayText&gt;&lt;record&gt;&lt;rec-number&gt;1782&lt;/rec-number&gt;&lt;foreign-keys&gt;&lt;key app="EN" db-id="2rfpavxdlt9p0reppdzxz29jea9z2wssevpa" timestamp="1471714641"&gt;1782&lt;/key&gt;&lt;/foreign-keys&gt;&lt;ref-type name="Book"&gt;6&lt;/ref-type&gt;&lt;contributors&gt;&lt;authors&gt;&lt;author&gt;French, Peter A&lt;/author&gt;&lt;/authors&gt;&lt;/contributors&gt;&lt;titles&gt;&lt;title&gt;Collective and Corporate Responsibility&lt;/title&gt;&lt;/titles&gt;&lt;dates&gt;&lt;year&gt;1984&lt;/year&gt;&lt;/dates&gt;&lt;pub-location&gt;New York&lt;/pub-location&gt;&lt;publisher&gt;Columbia University Press&lt;/publisher&gt;&lt;urls&gt;&lt;/urls&gt;&lt;/record&gt;&lt;/Cite&gt;&lt;Cite&gt;&lt;Author&gt;May&lt;/Author&gt;&lt;Year&gt;1987&lt;/Year&gt;&lt;RecNum&gt;1780&lt;/RecNum&gt;&lt;record&gt;&lt;rec-number&gt;1780&lt;/rec-number&gt;&lt;foreign-keys&gt;&lt;key app="EN" db-id="2rfpavxdlt9p0reppdzxz29jea9z2wssevpa" timestamp="1471714499"&gt;1780&lt;/key&gt;&lt;/foreign-keys&gt;&lt;ref-type name="Book"&gt;6&lt;/ref-type&gt;&lt;contributors&gt;&lt;authors&gt;&lt;author&gt;May, Larry&lt;/author&gt;&lt;/authors&gt;&lt;/contributors&gt;&lt;titles&gt;&lt;title&gt;The Morality of Groups&lt;/title&gt;&lt;/titles&gt;&lt;dates&gt;&lt;year&gt;1987&lt;/year&gt;&lt;/dates&gt;&lt;pub-location&gt;Notre Dame&lt;/pub-location&gt;&lt;publisher&gt;University of Notre Dame Press&lt;/publisher&gt;&lt;urls&gt;&lt;/urls&gt;&lt;/record&gt;&lt;/Cite&gt;&lt;Cite&gt;&lt;Author&gt;McGary&lt;/Author&gt;&lt;Year&gt;1986&lt;/Year&gt;&lt;RecNum&gt;1781&lt;/RecNum&gt;&lt;record&gt;&lt;rec-number&gt;1781&lt;/rec-number&gt;&lt;foreign-keys&gt;&lt;key app="EN" db-id="2rfpavxdlt9p0reppdzxz29jea9z2wssevpa" timestamp="1471714541"&gt;1781&lt;/key&gt;&lt;/foreign-keys&gt;&lt;ref-type name="Journal Article"&gt;17&lt;/ref-type&gt;&lt;contributors&gt;&lt;authors&gt;&lt;author&gt;McGary, Howard&lt;/author&gt;&lt;/authors&gt;&lt;/contributors&gt;&lt;titles&gt;&lt;title&gt;Morality and collective liability&lt;/title&gt;&lt;secondary-title&gt;Journal of Value Inquiry&lt;/secondary-title&gt;&lt;/titles&gt;&lt;periodical&gt;&lt;full-title&gt;Journal of Value Inquiry&lt;/full-title&gt;&lt;/periodical&gt;&lt;pages&gt;157-165&lt;/pages&gt;&lt;volume&gt;20&lt;/volume&gt;&lt;number&gt;2&lt;/number&gt;&lt;dates&gt;&lt;year&gt;1986&lt;/year&gt;&lt;/dates&gt;&lt;urls&gt;&lt;/urls&gt;&lt;/record&gt;&lt;/Cite&gt;&lt;/EndNote&gt;</w:instrText>
      </w:r>
      <w:r>
        <w:fldChar w:fldCharType="separate"/>
      </w:r>
      <w:r>
        <w:rPr>
          <w:noProof/>
        </w:rPr>
        <w:t>French 1984; McGary 1986; May 1987</w:t>
      </w:r>
      <w:r>
        <w:fldChar w:fldCharType="end"/>
      </w:r>
      <w:r>
        <w:t>.</w:t>
      </w:r>
    </w:p>
  </w:footnote>
  <w:footnote w:id="4">
    <w:p w14:paraId="7355636B" w14:textId="7D685D91" w:rsidR="001C0697" w:rsidRDefault="001C0697">
      <w:pPr>
        <w:pStyle w:val="FootnoteText"/>
      </w:pPr>
      <w:r>
        <w:rPr>
          <w:rStyle w:val="FootnoteReference"/>
        </w:rPr>
        <w:footnoteRef/>
      </w:r>
      <w:r>
        <w:t xml:space="preserve"> It is not clear to me whether Ritchie and others regard this sort of dichotomy to be a mutually exclusive and/or jointly exhaustive categorization of social groups. Still, presumably the aim is to highlight an important distinction and to be informative in thinking about social groups broadly.</w:t>
      </w:r>
    </w:p>
  </w:footnote>
  <w:footnote w:id="5">
    <w:p w14:paraId="5F34F103" w14:textId="45558F17" w:rsidR="001C0697" w:rsidRDefault="001C0697" w:rsidP="00E806B4">
      <w:pPr>
        <w:pStyle w:val="FootnoteText"/>
      </w:pPr>
      <w:r>
        <w:rPr>
          <w:rStyle w:val="FootnoteReference"/>
        </w:rPr>
        <w:footnoteRef/>
      </w:r>
      <w:r>
        <w:t xml:space="preserve"> Gender properties and racial properties are widely understood to be extrinsic, involving social and historical characteristics. See, among many others, </w:t>
      </w:r>
      <w:r>
        <w:fldChar w:fldCharType="begin">
          <w:fldData xml:space="preserve">PEVuZE5vdGU+PENpdGU+PEF1dGhvcj5CbHVtPC9BdXRob3I+PFllYXI+MjAxMDwvWWVhcj48UmVj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</w:fldData>
        </w:fldChar>
      </w:r>
      <w:r>
        <w:instrText xml:space="preserve"> ADDIN EN.CITE </w:instrText>
      </w:r>
      <w:r>
        <w:fldChar w:fldCharType="begin">
          <w:fldData xml:space="preserve">PEVuZE5vdGU+PENpdGU+PEF1dGhvcj5CbHVtPC9BdXRob3I+PFllYXI+MjAxMDwvWWVhcj48UmVj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</w:fldData>
        </w:fldChar>
      </w:r>
      <w:r>
        <w:instrText xml:space="preserve"> ADDIN EN.CITE.DATA </w:instrText>
      </w:r>
      <w:r>
        <w:fldChar w:fldCharType="end"/>
      </w:r>
      <w:r>
        <w:fldChar w:fldCharType="separate"/>
      </w:r>
      <w:r>
        <w:rPr>
          <w:noProof/>
        </w:rPr>
        <w:t>Haslanger 2000; Blum 2010; McPherson 2015</w:t>
      </w:r>
      <w:r>
        <w:fldChar w:fldCharType="end"/>
      </w:r>
      <w:r>
        <w:t>.</w:t>
      </w:r>
    </w:p>
  </w:footnote>
  <w:footnote w:id="6">
    <w:p w14:paraId="4D220DC6" w14:textId="50B5747D" w:rsidR="001C0697" w:rsidRPr="00CB75D7" w:rsidRDefault="001C0697">
      <w:pPr>
        <w:pStyle w:val="FootnoteText"/>
      </w:pPr>
      <w:r>
        <w:rPr>
          <w:rStyle w:val="FootnoteReference"/>
        </w:rPr>
        <w:footnoteRef/>
      </w:r>
      <w:r>
        <w:t xml:space="preserve"> </w:t>
      </w:r>
      <w:r>
        <w:fldChar w:fldCharType="begin"/>
      </w:r>
      <w:r>
        <w:instrText xml:space="preserve"> ADDIN EN.CITE &lt;EndNote&gt;&lt;Cite&gt;&lt;Author&gt;Ritchie&lt;/Author&gt;&lt;Year&gt;2015&lt;/Year&gt;&lt;RecNum&gt;1764&lt;/RecNum&gt;&lt;Pages&gt;317&lt;/Pages&gt;&lt;DisplayText&gt;Haslanger 2003, p. 318; Ritchie 2015, p. 317&lt;/DisplayText&gt;&lt;record&gt;&lt;rec-number&gt;1764&lt;/rec-number&gt;&lt;foreign-keys&gt;&lt;key app="EN" db-id="2rfpavxdlt9p0reppdzxz29jea9z2wssevpa" timestamp="1461592406"&gt;1764&lt;/key&gt;&lt;/foreign-keys&gt;&lt;ref-type name="Journal Article"&gt;17&lt;/ref-type&gt;&lt;contributors&gt;&lt;authors&gt;&lt;author&gt;Ritchie, Katherine&lt;/author&gt;&lt;/authors&gt;&lt;/contributors&gt;&lt;titles&gt;&lt;title&gt;The Metaphysics of Social Groups&lt;/title&gt;&lt;secondary-title&gt;Philosophy Compass&lt;/secondary-title&gt;&lt;/titles&gt;&lt;periodical&gt;&lt;full-title&gt;Philosophy Compass&lt;/full-title&gt;&lt;/periodical&gt;&lt;pages&gt;310-321&lt;/pages&gt;&lt;volume&gt;10&lt;/volume&gt;&lt;number&gt;5&lt;/number&gt;&lt;dates&gt;&lt;year&gt;2015&lt;/year&gt;&lt;/dates&gt;&lt;urls&gt;&lt;/urls&gt;&lt;/record&gt;&lt;/Cite&gt;&lt;Cite&gt;&lt;Author&gt;Haslanger&lt;/Author&gt;&lt;Year&gt;2003&lt;/Year&gt;&lt;RecNum&gt;517&lt;/RecNum&gt;&lt;Pages&gt;318&lt;/Pages&gt;&lt;record&gt;&lt;rec-number&gt;517&lt;/rec-number&gt;&lt;foreign-keys&gt;&lt;key app="EN" db-id="2rfpavxdlt9p0reppdzxz29jea9z2wssevpa" timestamp="0"&gt;517&lt;/key&gt;&lt;/foreign-keys&gt;&lt;ref-type name="Book Section"&gt;5&lt;/ref-type&gt;&lt;contributors&gt;&lt;authors&gt;&lt;author&gt;Haslanger, Sally&lt;/author&gt;&lt;/authors&gt;&lt;secondary-authors&gt;&lt;author&gt;Schmitt, Frederick&lt;/author&gt;&lt;/secondary-authors&gt;&lt;/contributors&gt;&lt;titles&gt;&lt;title&gt;Social Construction: The &amp;quot;Debunking&amp;quot; Project&lt;/title&gt;&lt;secondary-title&gt;Socializing Metaphysics&lt;/secondary-title&gt;&lt;/titles&gt;&lt;dates&gt;&lt;year&gt;2003&lt;/year&gt;&lt;/dates&gt;&lt;pub-location&gt;Lanham, MD&lt;/pub-location&gt;&lt;publisher&gt;Rowman and Littlefield&lt;/publisher&gt;&lt;urls&gt;&lt;/urls&gt;&lt;/record&gt;&lt;/Cite&gt;&lt;/EndNote&gt;</w:instrText>
      </w:r>
      <w:r>
        <w:fldChar w:fldCharType="separate"/>
      </w:r>
      <w:r>
        <w:rPr>
          <w:noProof/>
        </w:rPr>
        <w:t>Haslanger 2003, p. 318; Ritchie 2015, p. 317</w:t>
      </w:r>
      <w:r>
        <w:fldChar w:fldCharType="end"/>
      </w:r>
      <w:r w:rsidRPr="00CB75D7">
        <w:t>.</w:t>
      </w:r>
    </w:p>
  </w:footnote>
  <w:footnote w:id="7">
    <w:p w14:paraId="59D5CC94" w14:textId="2949D742" w:rsidR="001C0697" w:rsidRDefault="001C0697" w:rsidP="00241BC8">
      <w:pPr>
        <w:pStyle w:val="FootnoteText"/>
      </w:pPr>
      <w:r w:rsidRPr="00CB75D7">
        <w:rPr>
          <w:rStyle w:val="FootnoteReference"/>
        </w:rPr>
        <w:footnoteRef/>
      </w:r>
      <w:r w:rsidRPr="00CB75D7">
        <w:t xml:space="preserve"> </w:t>
      </w:r>
      <w:r>
        <w:t xml:space="preserve">For this reason, certain accounts of shared intention (e.g., </w:t>
      </w:r>
      <w:r>
        <w:fldChar w:fldCharType="begin"/>
      </w:r>
      <w:r>
        <w:instrText xml:space="preserve"> ADDIN EN.CITE &lt;EndNote&gt;&lt;Cite&gt;&lt;Author&gt;Bratman&lt;/Author&gt;&lt;Year&gt;2014&lt;/Year&gt;&lt;RecNum&gt;1625&lt;/RecNum&gt;&lt;DisplayText&gt;Bratman 2014&lt;/DisplayText&gt;&lt;record&gt;&lt;rec-number&gt;1625&lt;/rec-number&gt;&lt;foreign-keys&gt;&lt;key app="EN" db-id="2rfpavxdlt9p0reppdzxz29jea9z2wssevpa" timestamp="1395612610"&gt;1625&lt;/key&gt;&lt;/foreign-keys&gt;&lt;ref-type name="Book"&gt;6&lt;/ref-type&gt;&lt;contributors&gt;&lt;authors&gt;&lt;author&gt;Bratman, Michael&lt;/author&gt;&lt;/authors&gt;&lt;/contributors&gt;&lt;titles&gt;&lt;title&gt;Shared Agency&lt;/title&gt;&lt;/titles&gt;&lt;dates&gt;&lt;year&gt;2014&lt;/year&gt;&lt;/dates&gt;&lt;pub-location&gt;Oxford&lt;/pub-location&gt;&lt;publisher&gt;Oxford University Press&lt;/publisher&gt;&lt;urls&gt;&lt;/urls&gt;&lt;/record&gt;&lt;/Cite&gt;&lt;/EndNote&gt;</w:instrText>
      </w:r>
      <w:r>
        <w:fldChar w:fldCharType="separate"/>
      </w:r>
      <w:r>
        <w:rPr>
          <w:noProof/>
        </w:rPr>
        <w:t>Bratman 2014</w:t>
      </w:r>
      <w:r>
        <w:fldChar w:fldCharType="end"/>
      </w:r>
      <w:r>
        <w:t>) expressly limit the scope of their accounts to very special kinds of groups. In Bratman’s case, the category of “modest sociality,” which involves fairly substantial and symmetric attitudes on the part of all the members of the group.</w:t>
      </w:r>
    </w:p>
  </w:footnote>
  <w:footnote w:id="8">
    <w:p w14:paraId="0C64423B" w14:textId="33A864E4" w:rsidR="001C0697" w:rsidRDefault="001C0697" w:rsidP="00183569">
      <w:pPr>
        <w:pStyle w:val="FootnoteText"/>
      </w:pPr>
      <w:r>
        <w:rPr>
          <w:rStyle w:val="FootnoteReference"/>
        </w:rPr>
        <w:footnoteRef/>
      </w:r>
      <w:r>
        <w:t xml:space="preserve"> Specifically, this is Ritchie’s expression of the criterion of identity: (</w:t>
      </w:r>
      <w:r>
        <w:fldChar w:fldCharType="begin"/>
      </w:r>
      <w:r>
        <w:instrText xml:space="preserve"> ADDIN EN.CITE &lt;EndNote&gt;&lt;Cite&gt;&lt;Author&gt;Ritchie&lt;/Author&gt;&lt;Year&gt;2015&lt;/Year&gt;&lt;RecNum&gt;1764&lt;/RecNum&gt;&lt;Pages&gt;316&lt;/Pages&gt;&lt;DisplayText&gt;Ritchie 2015, p. 316&lt;/DisplayText&gt;&lt;record&gt;&lt;rec-number&gt;1764&lt;/rec-number&gt;&lt;foreign-keys&gt;&lt;key app="EN" db-id="2rfpavxdlt9p0reppdzxz29jea9z2wssevpa" timestamp="1461592406"&gt;1764&lt;/key&gt;&lt;/foreign-keys&gt;&lt;ref-type name="Journal Article"&gt;17&lt;/ref-type&gt;&lt;contributors&gt;&lt;authors&gt;&lt;author&gt;Ritchie, Katherine&lt;/author&gt;&lt;/authors&gt;&lt;/contributors&gt;&lt;titles&gt;&lt;title&gt;The Metaphysics of Social Groups&lt;/title&gt;&lt;secondary-title&gt;Philosophy Compass&lt;/secondary-title&gt;&lt;/titles&gt;&lt;periodical&gt;&lt;full-title&gt;Philosophy Compass&lt;/full-title&gt;&lt;/periodical&gt;&lt;pages&gt;310-321&lt;/pages&gt;&lt;volume&gt;10&lt;/volume&gt;&lt;number&gt;5&lt;/number&gt;&lt;dates&gt;&lt;year&gt;2015&lt;/year&gt;&lt;/dates&gt;&lt;urls&gt;&lt;/urls&gt;&lt;/record&gt;&lt;/Cite&gt;&lt;/EndNote&gt;</w:instrText>
      </w:r>
      <w:r>
        <w:fldChar w:fldCharType="separate"/>
      </w:r>
      <w:r>
        <w:rPr>
          <w:noProof/>
        </w:rPr>
        <w:t>Ritchie 2015, p. 316</w:t>
      </w:r>
      <w:r>
        <w:fldChar w:fldCharType="end"/>
      </w:r>
      <w:r>
        <w:t>)</w:t>
      </w:r>
    </w:p>
    <w:p w14:paraId="7D4D7B9D" w14:textId="77777777" w:rsidR="001C0697" w:rsidRDefault="001C0697" w:rsidP="00183569">
      <w:pPr>
        <w:pStyle w:val="FootnoteText"/>
        <w:ind w:left="720"/>
      </w:pPr>
      <w:r>
        <w:t>(IDENTITY) A group G1 and a group G2 are identical if, and only if,</w:t>
      </w:r>
    </w:p>
    <w:p w14:paraId="208C405B" w14:textId="77777777" w:rsidR="001C0697" w:rsidRDefault="001C0697" w:rsidP="00183569">
      <w:pPr>
        <w:pStyle w:val="FootnoteText"/>
        <w:ind w:left="720"/>
      </w:pPr>
      <w:r>
        <w:t>1. for all t and all w, the structure of G1 at t at w is identical to the structure of G2 at t at w, and</w:t>
      </w:r>
    </w:p>
    <w:p w14:paraId="3F8DA286" w14:textId="77777777" w:rsidR="001C0697" w:rsidRDefault="001C0697" w:rsidP="00183569">
      <w:pPr>
        <w:pStyle w:val="FootnoteText"/>
        <w:ind w:left="720"/>
      </w:pPr>
      <w:r>
        <w:t>2. for all t and all w and all x, x occupies node n in the structure of G1 at t at w if, and only if, x occupies n in the structure of G2 at t at w.</w:t>
      </w:r>
    </w:p>
    <w:p w14:paraId="37A0C2C0" w14:textId="77C30649" w:rsidR="001C0697" w:rsidRDefault="001C0697" w:rsidP="00183569">
      <w:pPr>
        <w:pStyle w:val="FootnoteText"/>
      </w:pPr>
      <w:r>
        <w:t>As with all criteria of identity, all the interesting work is done in the right-to-left implication; the left-to-right implication is trivial. (If G</w:t>
      </w:r>
      <w:r w:rsidRPr="00AB4827">
        <w:rPr>
          <w:vertAlign w:val="subscript"/>
        </w:rPr>
        <w:t>1</w:t>
      </w:r>
      <w:r>
        <w:t>=G</w:t>
      </w:r>
      <w:r w:rsidRPr="00AB4827">
        <w:rPr>
          <w:vertAlign w:val="subscript"/>
        </w:rPr>
        <w:t>2</w:t>
      </w:r>
      <w:r>
        <w:t xml:space="preserve">, then they have the same properties at all times and worlds, so </w:t>
      </w:r>
      <w:r w:rsidRPr="009D3169">
        <w:rPr>
          <w:i/>
        </w:rPr>
        <w:t>a fortiori</w:t>
      </w:r>
      <w:r>
        <w:t xml:space="preserve"> they will have the same structure and structure-ordered-members at all times and worlds.)</w:t>
      </w:r>
    </w:p>
  </w:footnote>
  <w:footnote w:id="9">
    <w:p w14:paraId="678C0281" w14:textId="7A96AA5F" w:rsidR="001C0697" w:rsidRDefault="001C0697" w:rsidP="00183569">
      <w:pPr>
        <w:pStyle w:val="FootnoteText"/>
      </w:pPr>
      <w:r>
        <w:rPr>
          <w:rStyle w:val="FootnoteReference"/>
        </w:rPr>
        <w:footnoteRef/>
      </w:r>
      <w:r>
        <w:t xml:space="preserve"> One surprising aspect of Ritchie’s criterion is that it seems to conflict with her own characterization of organized groups. The discussion in </w:t>
      </w:r>
      <w:r>
        <w:fldChar w:fldCharType="begin"/>
      </w:r>
      <w:r>
        <w:instrText xml:space="preserve"> ADDIN EN.CITE &lt;EndNote&gt;&lt;Cite&gt;&lt;Author&gt;Ritchie&lt;/Author&gt;&lt;Year&gt;2013&lt;/Year&gt;&lt;RecNum&gt;1766&lt;/RecNum&gt;&lt;DisplayText&gt;Ritchie 2013&lt;/DisplayText&gt;&lt;record&gt;&lt;rec-number&gt;1766&lt;/rec-number&gt;&lt;foreign-keys&gt;&lt;key app="EN" db-id="2rfpavxdlt9p0reppdzxz29jea9z2wssevpa" timestamp="1461592586"&gt;1766&lt;/key&gt;&lt;/foreign-keys&gt;&lt;ref-type name="Journal Article"&gt;17&lt;/ref-type&gt;&lt;contributors&gt;&lt;authors&gt;&lt;author&gt;Ritchie, Katherine&lt;/author&gt;&lt;/authors&gt;&lt;/contributors&gt;&lt;titles&gt;&lt;title&gt;What are Groups?&lt;/title&gt;&lt;secondary-title&gt;Philosophical Studies&lt;/secondary-title&gt;&lt;/titles&gt;&lt;periodical&gt;&lt;full-title&gt;Philosophical Studies&lt;/full-title&gt;&lt;/periodical&gt;&lt;pages&gt;257-272&lt;/pages&gt;&lt;volume&gt;166&lt;/volume&gt;&lt;number&gt;2&lt;/number&gt;&lt;dates&gt;&lt;year&gt;2013&lt;/year&gt;&lt;/dates&gt;&lt;urls&gt;&lt;/urls&gt;&lt;/record&gt;&lt;/Cite&gt;&lt;/EndNote&gt;</w:instrText>
      </w:r>
      <w:r>
        <w:fldChar w:fldCharType="separate"/>
      </w:r>
      <w:r>
        <w:rPr>
          <w:noProof/>
        </w:rPr>
        <w:t>Ritchie 2013</w:t>
      </w:r>
      <w:r>
        <w:fldChar w:fldCharType="end"/>
      </w:r>
      <w:r>
        <w:t xml:space="preserve"> suggests that a given group is a realization of a given structure. So if a group G</w:t>
      </w:r>
      <w:r w:rsidRPr="00835671">
        <w:rPr>
          <w:vertAlign w:val="subscript"/>
        </w:rPr>
        <w:t>1</w:t>
      </w:r>
      <w:r>
        <w:t xml:space="preserve"> has structure S</w:t>
      </w:r>
      <w:r w:rsidRPr="00835671">
        <w:rPr>
          <w:vertAlign w:val="subscript"/>
        </w:rPr>
        <w:t>1</w:t>
      </w:r>
      <w:r>
        <w:t xml:space="preserve"> at t</w:t>
      </w:r>
      <w:r w:rsidRPr="00835671">
        <w:rPr>
          <w:vertAlign w:val="subscript"/>
        </w:rPr>
        <w:t>1</w:t>
      </w:r>
      <w:r>
        <w:t xml:space="preserve"> in w</w:t>
      </w:r>
      <w:r w:rsidRPr="00835671">
        <w:rPr>
          <w:vertAlign w:val="subscript"/>
        </w:rPr>
        <w:t>1</w:t>
      </w:r>
      <w:r>
        <w:t>, that group will have structure S</w:t>
      </w:r>
      <w:r w:rsidRPr="00835671">
        <w:rPr>
          <w:vertAlign w:val="subscript"/>
        </w:rPr>
        <w:t>1</w:t>
      </w:r>
      <w:r>
        <w:t xml:space="preserve"> at all times and worlds. But her first condition in (IDENTITY) seems to say something else: it seems to admit that a group’s structure can change from any time to any other, and from any world to any other. In fact, (IDENTITY) is compatible with a group having a radically discontinuous and changing structure at </w:t>
      </w:r>
      <w:r w:rsidRPr="0030514C">
        <w:rPr>
          <w:i/>
        </w:rPr>
        <w:t>every</w:t>
      </w:r>
      <w:r>
        <w:t xml:space="preserve"> moment in time and in </w:t>
      </w:r>
      <w:r w:rsidRPr="0030514C">
        <w:rPr>
          <w:i/>
        </w:rPr>
        <w:t>every</w:t>
      </w:r>
      <w:r>
        <w:t xml:space="preserve"> world. This seems bizarre, but the criterion gives us no constraints on structural change, nor does it give us any information about the persistence of a group over time. If, as her other work seems to suggest, a group has one structure for its whole duration, then condition 1 should simply be this: </w:t>
      </w:r>
      <w:r w:rsidRPr="00974A16">
        <w:rPr>
          <w:i/>
        </w:rPr>
        <w:t>the structure of G</w:t>
      </w:r>
      <w:r w:rsidRPr="00974A16">
        <w:rPr>
          <w:i/>
          <w:vertAlign w:val="subscript"/>
        </w:rPr>
        <w:t>1</w:t>
      </w:r>
      <w:r w:rsidRPr="00974A16">
        <w:rPr>
          <w:i/>
        </w:rPr>
        <w:t xml:space="preserve"> is identical to the structure of G</w:t>
      </w:r>
      <w:r w:rsidRPr="00974A16">
        <w:rPr>
          <w:i/>
          <w:vertAlign w:val="subscript"/>
        </w:rPr>
        <w:t>2</w:t>
      </w:r>
      <w:r w:rsidRPr="00974A16">
        <w:rPr>
          <w:i/>
        </w:rPr>
        <w:t>.</w:t>
      </w:r>
      <w:r>
        <w:t xml:space="preserve"> That is, groups can change their members but not their structures. If this is what Ritchie means, then it has the advantage that we get a better sense of the persistence of groups over time. (On the other hand, it has the disadvantage that it rules out the slightest change in structure or roles over the life of a group.) If not, then she needs to give constraints on structural change, if there is to be any force at all to the idea that organized groups are structured.</w:t>
      </w:r>
    </w:p>
  </w:footnote>
  <w:footnote w:id="10">
    <w:p w14:paraId="248F0D25" w14:textId="587DD5BF" w:rsidR="001C0697" w:rsidRDefault="001C0697">
      <w:pPr>
        <w:pStyle w:val="FootnoteText"/>
      </w:pPr>
      <w:r>
        <w:rPr>
          <w:rStyle w:val="FootnoteReference"/>
        </w:rPr>
        <w:footnoteRef/>
      </w:r>
      <w:r>
        <w:t xml:space="preserve"> On origin essentialism, see </w:t>
      </w:r>
      <w:r>
        <w:fldChar w:fldCharType="begin"/>
      </w:r>
      <w:r>
        <w:instrText xml:space="preserve"> ADDIN EN.CITE &lt;EndNote&gt;&lt;Cite&gt;&lt;Author&gt;Kripke&lt;/Author&gt;&lt;Year&gt;[1972] 1980&lt;/Year&gt;&lt;RecNum&gt;309&lt;/RecNum&gt;&lt;DisplayText&gt;Salmon 1981; Kripke [1972] 1980&lt;/DisplayText&gt;&lt;record&gt;&lt;rec-number&gt;309&lt;/rec-number&gt;&lt;foreign-keys&gt;&lt;key app="EN" db-id="2rfpavxdlt9p0reppdzxz29jea9z2wssevpa" timestamp="0"&gt;309&lt;/key&gt;&lt;/foreign-keys&gt;&lt;ref-type name="Book"&gt;6&lt;/ref-type&gt;&lt;contributors&gt;&lt;authors&gt;&lt;author&gt;Kripke, Saul&lt;/author&gt;&lt;/authors&gt;&lt;/contributors&gt;&lt;titles&gt;&lt;title&gt;Naming and Necessity&lt;/title&gt;&lt;/titles&gt;&lt;pages&gt;172&lt;/pages&gt;&lt;keywords&gt;&lt;keyword&gt;Necessity (Philosophy)&lt;/keyword&gt;&lt;keyword&gt;Reference (Philosophy)&lt;/keyword&gt;&lt;keyword&gt;Identity (Philosophical concept)&lt;/keyword&gt;&lt;/keywords&gt;&lt;dates&gt;&lt;year&gt;[1972] 1980&lt;/year&gt;&lt;/dates&gt;&lt;pub-location&gt;Cambridge&lt;/pub-location&gt;&lt;publisher&gt;Harvard University Press&lt;/publisher&gt;&lt;isbn&gt;0631128018 (pbk. alk. paper)&lt;/isbn&gt;&lt;call-num&gt;160&lt;/call-num&gt;&lt;urls&gt;&lt;/urls&gt;&lt;/record&gt;&lt;/Cite&gt;&lt;Cite&gt;&lt;Author&gt;Salmon&lt;/Author&gt;&lt;Year&gt;1981&lt;/Year&gt;&lt;RecNum&gt;122&lt;/RecNum&gt;&lt;record&gt;&lt;rec-number&gt;122&lt;/rec-number&gt;&lt;foreign-keys&gt;&lt;key app="EN" db-id="2rfpavxdlt9p0reppdzxz29jea9z2wssevpa" timestamp="0"&gt;122&lt;/key&gt;&lt;/foreign-keys&gt;&lt;ref-type name="Book"&gt;6&lt;/ref-type&gt;&lt;contributors&gt;&lt;authors&gt;&lt;author&gt;Salmon, Nathan U.&lt;/author&gt;&lt;/authors&gt;&lt;/contributors&gt;&lt;titles&gt;&lt;title&gt;Reference and Essence&lt;/title&gt;&lt;/titles&gt;&lt;pages&gt;xvi, 293&lt;/pages&gt;&lt;keywords&gt;&lt;keyword&gt;Reference (Philosophy)&lt;/keyword&gt;&lt;keyword&gt;Essence (Philosophy)&lt;/keyword&gt;&lt;keyword&gt;Object (Philosophy)&lt;/keyword&gt;&lt;keyword&gt;Putnam, Hilary.&lt;/keyword&gt;&lt;/keywords&gt;&lt;dates&gt;&lt;year&gt;1981&lt;/year&gt;&lt;/dates&gt;&lt;pub-location&gt;Princeton, N.J.&lt;/pub-location&gt;&lt;publisher&gt;Princeton University Press&lt;/publisher&gt;&lt;isbn&gt;0691072647&amp;#xD;0691101280 (lim. pbk. ed.)&lt;/isbn&gt;&lt;call-num&gt;B105.R25 S24&amp;#xD;110&lt;/call-num&gt;&lt;urls&gt;&lt;/urls&gt;&lt;/record&gt;&lt;/Cite&gt;&lt;/EndNote&gt;</w:instrText>
      </w:r>
      <w:r>
        <w:fldChar w:fldCharType="separate"/>
      </w:r>
      <w:r>
        <w:rPr>
          <w:noProof/>
        </w:rPr>
        <w:t>Salmon 1981; Kripke [1972] 1980</w:t>
      </w:r>
      <w:r>
        <w:fldChar w:fldCharType="end"/>
      </w:r>
      <w:r>
        <w:t>.</w:t>
      </w:r>
    </w:p>
  </w:footnote>
  <w:footnote w:id="11">
    <w:p w14:paraId="4305E9B3" w14:textId="4AE3888D" w:rsidR="001C0697" w:rsidRDefault="001C0697">
      <w:pPr>
        <w:pStyle w:val="FootnoteText"/>
      </w:pPr>
      <w:r>
        <w:rPr>
          <w:rStyle w:val="FootnoteReference"/>
        </w:rPr>
        <w:footnoteRef/>
      </w:r>
      <w:r>
        <w:t xml:space="preserve"> {Thomasson, 2016 #1763}</w:t>
      </w:r>
    </w:p>
  </w:footnote>
  <w:footnote w:id="12">
    <w:p w14:paraId="0408738E" w14:textId="7D92593D" w:rsidR="001C0697" w:rsidRDefault="001C0697">
      <w:pPr>
        <w:pStyle w:val="FootnoteText"/>
      </w:pPr>
      <w:r>
        <w:rPr>
          <w:rStyle w:val="FootnoteReference"/>
        </w:rPr>
        <w:footnoteRef/>
      </w:r>
      <w:r>
        <w:t xml:space="preserve"> One question we might ask is whether there is genuinely a need for the category of “structuring norms,” or whether they can be taken care of by internal and external norms.</w:t>
      </w:r>
    </w:p>
  </w:footnote>
  <w:footnote w:id="13">
    <w:p w14:paraId="62A9A87F" w14:textId="517DBC98" w:rsidR="001C0697" w:rsidRDefault="001C0697">
      <w:pPr>
        <w:pStyle w:val="FootnoteText"/>
      </w:pPr>
      <w:r>
        <w:rPr>
          <w:rStyle w:val="FootnoteReference"/>
        </w:rPr>
        <w:footnoteRef/>
      </w:r>
      <w:r>
        <w:t xml:space="preserve"> Other groupings in the ancient world according to their primary economic activity are hunter-gatherers and agriculturalists.</w:t>
      </w:r>
    </w:p>
  </w:footnote>
  <w:footnote w:id="14">
    <w:p w14:paraId="145AD963" w14:textId="5DB94A55" w:rsidR="001C0697" w:rsidRPr="00CD11E1" w:rsidRDefault="001C0697">
      <w:pPr>
        <w:pStyle w:val="FootnoteText"/>
      </w:pPr>
      <w:r>
        <w:rPr>
          <w:rStyle w:val="FootnoteReference"/>
        </w:rPr>
        <w:footnoteRef/>
      </w:r>
      <w:r>
        <w:t xml:space="preserve"> </w:t>
      </w:r>
      <w:r>
        <w:fldChar w:fldCharType="begin"/>
      </w:r>
      <w:r>
        <w:instrText xml:space="preserve"> ADDIN EN.CITE &lt;EndNote&gt;&lt;Cite&gt;&lt;Author&gt;Ariew&lt;/Author&gt;&lt;Year&gt;2002&lt;/Year&gt;&lt;RecNum&gt;1512&lt;/RecNum&gt;&lt;DisplayText&gt;Ariew et al. 2002&lt;/DisplayText&gt;&lt;record&gt;&lt;rec-number&gt;1512&lt;/rec-number&gt;&lt;foreign-keys&gt;&lt;key app="EN" db-id="2rfpavxdlt9p0reppdzxz29jea9z2wssevpa" timestamp="0"&gt;1512&lt;/key&gt;&lt;/foreign-keys&gt;&lt;ref-type name="Book"&gt;6&lt;/ref-type&gt;&lt;contributors&gt;&lt;authors&gt;&lt;author&gt;Ariew, André&lt;/author&gt;&lt;author&gt;Cummins, Robert&lt;/author&gt;&lt;author&gt;Perlman, Mark&lt;/author&gt;&lt;/authors&gt;&lt;/contributors&gt;&lt;titles&gt;&lt;title&gt;Functions: New Essays in the Philosophy of Psychology and Biology&lt;/title&gt;&lt;/titles&gt;&lt;dates&gt;&lt;year&gt;2002&lt;/year&gt;&lt;/dates&gt;&lt;pub-location&gt;Oxford&lt;/pub-location&gt;&lt;publisher&gt;Oxford University Press&lt;/publisher&gt;&lt;isbn&gt;0199255814&lt;/isbn&gt;&lt;urls&gt;&lt;/urls&gt;&lt;/record&gt;&lt;/Cite&gt;&lt;/EndNote&gt;</w:instrText>
      </w:r>
      <w:r>
        <w:fldChar w:fldCharType="separate"/>
      </w:r>
      <w:r>
        <w:rPr>
          <w:noProof/>
        </w:rPr>
        <w:t>Ariew et al. 2002</w:t>
      </w:r>
      <w:r>
        <w:fldChar w:fldCharType="end"/>
      </w:r>
    </w:p>
  </w:footnote>
  <w:footnote w:id="15">
    <w:p w14:paraId="6C822335" w14:textId="501B432D" w:rsidR="001C0697" w:rsidRDefault="001C0697" w:rsidP="00F8332A">
      <w:pPr>
        <w:pStyle w:val="FootnoteText"/>
      </w:pPr>
      <w:r>
        <w:rPr>
          <w:rStyle w:val="FootnoteReference"/>
        </w:rPr>
        <w:footnoteRef/>
      </w:r>
      <w:r>
        <w:t xml:space="preserve"> This is not the only way to approach groups. In fact, it has some shortcomings, because it biases our understanding toward assuming that groups must always have members and that they cease to exist when they are empty. That assumption would be a mistake; in </w:t>
      </w:r>
      <w:r>
        <w:fldChar w:fldCharType="begin"/>
      </w:r>
      <w:r>
        <w:instrText xml:space="preserve"> ADDIN EN.CITE &lt;EndNote&gt;&lt;Cite&gt;&lt;Author&gt;Epstein&lt;/Author&gt;&lt;Year&gt;2015&lt;/Year&gt;&lt;RecNum&gt;1678&lt;/RecNum&gt;&lt;DisplayText&gt;Epstein 2015&lt;/DisplayText&gt;&lt;record&gt;&lt;rec-number&gt;1678&lt;/rec-number&gt;&lt;foreign-keys&gt;&lt;key app="EN" db-id="2rfpavxdlt9p0reppdzxz29jea9z2wssevpa" timestamp="1436971680"&gt;1678&lt;/key&gt;&lt;/foreign-keys&gt;&lt;ref-type name="Book"&gt;6&lt;/ref-type&gt;&lt;contributors&gt;&lt;authors&gt;&lt;author&gt;Epstein, Brian&lt;/author&gt;&lt;/authors&gt;&lt;secondary-authors&gt;&lt;author&gt;Humphreys, Paul&lt;/author&gt;&lt;/secondary-authors&gt;&lt;/contributors&gt;&lt;titles&gt;&lt;title&gt;The Ant Trap: Rebuilding the Foundations of the Social Sciences&lt;/title&gt;&lt;secondary-title&gt;Oxford Studies in the Philosophy of Science&lt;/secondary-title&gt;&lt;/titles&gt;&lt;dates&gt;&lt;year&gt;2015&lt;/year&gt;&lt;/dates&gt;&lt;pub-location&gt;New York&lt;/pub-location&gt;&lt;publisher&gt;Oxford University Press&lt;/publisher&gt;&lt;urls&gt;&lt;/urls&gt;&lt;/record&gt;&lt;/Cite&gt;&lt;/EndNote&gt;</w:instrText>
      </w:r>
      <w:r>
        <w:fldChar w:fldCharType="separate"/>
      </w:r>
      <w:r>
        <w:rPr>
          <w:noProof/>
        </w:rPr>
        <w:t>Epstein 2015</w:t>
      </w:r>
      <w:r>
        <w:fldChar w:fldCharType="end"/>
      </w:r>
      <w:r>
        <w:t>, chapters 11-12, I discuss broader ways of treating and identifying groups.</w:t>
      </w:r>
    </w:p>
  </w:footnote>
  <w:footnote w:id="16">
    <w:p w14:paraId="578D95B9" w14:textId="500EE3F3" w:rsidR="001C0697" w:rsidRDefault="001C0697" w:rsidP="00F8332A">
      <w:pPr>
        <w:pStyle w:val="FootnoteText"/>
      </w:pPr>
      <w:r>
        <w:rPr>
          <w:rStyle w:val="FootnoteReference"/>
        </w:rPr>
        <w:footnoteRef/>
      </w:r>
      <w:r>
        <w:t xml:space="preserve"> I use the term ‘collection’ reluctantly, without intending to make a strong commitment as to how we should interpret collections. I intend collections to have their members essentially, much like a set but without some of the mathematical baggage. I think it is also preferable to speak of collections rather than fusions, since both Alice and Alice’s hand are parts of the fusion of Alice, Bob, and Carol, while Alice’s hand is not a member of the collection of Alice, Bob, and Carol, even though Alice the person is.</w:t>
      </w:r>
    </w:p>
  </w:footnote>
  <w:footnote w:id="17">
    <w:p w14:paraId="6DB5C294" w14:textId="2B1BC96E" w:rsidR="001C0697" w:rsidRDefault="001C0697" w:rsidP="00F8332A">
      <w:pPr>
        <w:pStyle w:val="FootnoteText"/>
      </w:pPr>
      <w:r>
        <w:rPr>
          <w:rStyle w:val="FootnoteReference"/>
        </w:rPr>
        <w:footnoteRef/>
      </w:r>
      <w:r>
        <w:t xml:space="preserve"> Using stages to explicate properties of groups should not be confused with “stage-theories” of persistence. In this paper, I am not committing to any theory of persistence. Inasmuch as this discussion uses the tools of a particular theory, it can be translated into your favorite theory of persistence.</w:t>
      </w:r>
    </w:p>
  </w:footnote>
  <w:footnote w:id="18">
    <w:p w14:paraId="16B71EFB" w14:textId="0F439ABC" w:rsidR="001C0697" w:rsidRDefault="001C0697">
      <w:pPr>
        <w:pStyle w:val="FootnoteText"/>
      </w:pPr>
      <w:r>
        <w:rPr>
          <w:rStyle w:val="FootnoteReference"/>
        </w:rPr>
        <w:footnoteRef/>
      </w:r>
      <w:r>
        <w:t xml:space="preserve"> See </w:t>
      </w:r>
      <w:r>
        <w:fldChar w:fldCharType="begin"/>
      </w:r>
      <w:r>
        <w:instrText xml:space="preserve"> ADDIN EN.CITE &lt;EndNote&gt;&lt;Cite&gt;&lt;Author&gt;Effingham&lt;/Author&gt;&lt;Year&gt;2010&lt;/Year&gt;&lt;RecNum&gt;1439&lt;/RecNum&gt;&lt;DisplayText&gt;Effingham 2010&lt;/DisplayText&gt;&lt;record&gt;&lt;rec-number&gt;1439&lt;/rec-number&gt;&lt;foreign-keys&gt;&lt;key app="EN" db-id="2rfpavxdlt9p0reppdzxz29jea9z2wssevpa" timestamp="0"&gt;1439&lt;/key&gt;&lt;/foreign-keys&gt;&lt;ref-type name="Journal Article"&gt;17&lt;/ref-type&gt;&lt;contributors&gt;&lt;authors&gt;&lt;author&gt;Effingham, Nikk&lt;/author&gt;&lt;/authors&gt;&lt;/contributors&gt;&lt;titles&gt;&lt;title&gt;The Metaphysics of Groups&lt;/title&gt;&lt;secondary-title&gt;Philosophical Studies&lt;/secondary-title&gt;&lt;/titles&gt;&lt;periodical&gt;&lt;full-title&gt;Philosophical Studies&lt;/full-title&gt;&lt;/periodical&gt;&lt;pages&gt;251-267&lt;/pages&gt;&lt;volume&gt;149&lt;/volume&gt;&lt;number&gt;2&lt;/number&gt;&lt;dates&gt;&lt;year&gt;2010&lt;/year&gt;&lt;/dates&gt;&lt;urls&gt;&lt;/urls&gt;&lt;/record&gt;&lt;/Cite&gt;&lt;/EndNote&gt;</w:instrText>
      </w:r>
      <w:r>
        <w:fldChar w:fldCharType="separate"/>
      </w:r>
      <w:r>
        <w:rPr>
          <w:noProof/>
        </w:rPr>
        <w:t>Effingham 2010</w:t>
      </w:r>
      <w:r>
        <w:fldChar w:fldCharType="end"/>
      </w:r>
      <w:r>
        <w:t xml:space="preserve"> for one way of doing this, though see </w:t>
      </w:r>
      <w:r>
        <w:fldChar w:fldCharType="begin"/>
      </w:r>
      <w:r>
        <w:instrText xml:space="preserve"> ADDIN EN.CITE &lt;EndNote&gt;&lt;Cite&gt;&lt;Author&gt;Ritchie&lt;/Author&gt;&lt;Year&gt;2013&lt;/Year&gt;&lt;RecNum&gt;1766&lt;/RecNum&gt;&lt;DisplayText&gt;Ritchie 2013&lt;/DisplayText&gt;&lt;record&gt;&lt;rec-number&gt;1766&lt;/rec-number&gt;&lt;foreign-keys&gt;&lt;key app="EN" db-id="2rfpavxdlt9p0reppdzxz29jea9z2wssevpa" timestamp="1461592586"&gt;1766&lt;/key&gt;&lt;/foreign-keys&gt;&lt;ref-type name="Journal Article"&gt;17&lt;/ref-type&gt;&lt;contributors&gt;&lt;authors&gt;&lt;author&gt;Ritchie, Katherine&lt;/author&gt;&lt;/authors&gt;&lt;/contributors&gt;&lt;titles&gt;&lt;title&gt;What are Groups?&lt;/title&gt;&lt;secondary-title&gt;Philosophical Studies&lt;/secondary-title&gt;&lt;/titles&gt;&lt;periodical&gt;&lt;full-title&gt;Philosophical Studies&lt;/full-title&gt;&lt;/periodical&gt;&lt;pages&gt;257-272&lt;/pages&gt;&lt;volume&gt;166&lt;/volume&gt;&lt;number&gt;2&lt;/number&gt;&lt;dates&gt;&lt;year&gt;2013&lt;/year&gt;&lt;/dates&gt;&lt;urls&gt;&lt;/urls&gt;&lt;/record&gt;&lt;/Cite&gt;&lt;/EndNote&gt;</w:instrText>
      </w:r>
      <w:r>
        <w:fldChar w:fldCharType="separate"/>
      </w:r>
      <w:r>
        <w:rPr>
          <w:noProof/>
        </w:rPr>
        <w:t>Ritchie 2013</w:t>
      </w:r>
      <w:r>
        <w:fldChar w:fldCharType="end"/>
      </w:r>
      <w:r>
        <w:t xml:space="preserve"> for fairly conclusive arguments against this approach. Ritchie thinks of groups as realized structures; on her account, the equivalent to a stage is a structure occupied by people at the nodes at a time t in world w (as seen in her criterion of identity, discussed in section 1 above). See footnote 9 above for some problems with structures; in section 5.2 I also raise an issue regarding defining structures in terms of binary rather than multi-place relations.</w:t>
      </w:r>
    </w:p>
  </w:footnote>
  <w:footnote w:id="19">
    <w:p w14:paraId="56C032DC" w14:textId="0DC576F9" w:rsidR="001C0697" w:rsidRDefault="001C0697" w:rsidP="00832D9C">
      <w:pPr>
        <w:pStyle w:val="FootnoteText"/>
        <w:tabs>
          <w:tab w:val="left" w:pos="6130"/>
        </w:tabs>
      </w:pPr>
      <w:r>
        <w:rPr>
          <w:rStyle w:val="FootnoteReference"/>
        </w:rPr>
        <w:footnoteRef/>
      </w:r>
      <w:r>
        <w:t xml:space="preserve"> I am grateful to an anonymous referee for raising this issue.</w:t>
      </w:r>
    </w:p>
  </w:footnote>
  <w:footnote w:id="20">
    <w:p w14:paraId="7C655108" w14:textId="0D18BC61" w:rsidR="001C0697" w:rsidRDefault="001C0697" w:rsidP="00F8332A">
      <w:pPr>
        <w:pStyle w:val="FootnoteText"/>
      </w:pPr>
      <w:r>
        <w:rPr>
          <w:rStyle w:val="FootnoteReference"/>
        </w:rPr>
        <w:footnoteRef/>
      </w:r>
      <w:r>
        <w:t xml:space="preserve"> Here I state these as </w:t>
      </w:r>
      <w:proofErr w:type="spellStart"/>
      <w:r>
        <w:t>biconditionals</w:t>
      </w:r>
      <w:proofErr w:type="spellEnd"/>
      <w:r>
        <w:t xml:space="preserve">. In </w:t>
      </w:r>
      <w:r>
        <w:fldChar w:fldCharType="begin"/>
      </w:r>
      <w:r>
        <w:instrText xml:space="preserve"> ADDIN EN.CITE &lt;EndNote&gt;&lt;Cite&gt;&lt;Author&gt;Epstein&lt;/Author&gt;&lt;Year&gt;2015&lt;/Year&gt;&lt;RecNum&gt;1678&lt;/RecNum&gt;&lt;DisplayText&gt;Epstein 2015&lt;/DisplayText&gt;&lt;record&gt;&lt;rec-number&gt;1678&lt;/rec-number&gt;&lt;foreign-keys&gt;&lt;key app="EN" db-id="2rfpavxdlt9p0reppdzxz29jea9z2wssevpa" timestamp="1436971680"&gt;1678&lt;/key&gt;&lt;/foreign-keys&gt;&lt;ref-type name="Book"&gt;6&lt;/ref-type&gt;&lt;contributors&gt;&lt;authors&gt;&lt;author&gt;Epstein, Brian&lt;/author&gt;&lt;/authors&gt;&lt;secondary-authors&gt;&lt;author&gt;Humphreys, Paul&lt;/author&gt;&lt;/secondary-authors&gt;&lt;/contributors&gt;&lt;titles&gt;&lt;title&gt;The Ant Trap: Rebuilding the Foundations of the Social Sciences&lt;/title&gt;&lt;secondary-title&gt;Oxford Studies in the Philosophy of Science&lt;/secondary-title&gt;&lt;/titles&gt;&lt;dates&gt;&lt;year&gt;2015&lt;/year&gt;&lt;/dates&gt;&lt;pub-location&gt;New York&lt;/pub-location&gt;&lt;publisher&gt;Oxford University Press&lt;/publisher&gt;&lt;urls&gt;&lt;/urls&gt;&lt;/record&gt;&lt;/Cite&gt;&lt;/EndNote&gt;</w:instrText>
      </w:r>
      <w:r>
        <w:fldChar w:fldCharType="separate"/>
      </w:r>
      <w:r>
        <w:rPr>
          <w:noProof/>
        </w:rPr>
        <w:t>Epstein 2015</w:t>
      </w:r>
      <w:r>
        <w:fldChar w:fldCharType="end"/>
      </w:r>
      <w:r>
        <w:t>, chapters 11 and 13, I give more precise formulations of related principles using the “grounding” relation. That formulation is superior, but introduces complexities that would be distracting for present purposes.</w:t>
      </w:r>
    </w:p>
  </w:footnote>
  <w:footnote w:id="21">
    <w:p w14:paraId="6B6EEE80" w14:textId="4B01BD05" w:rsidR="001C0697" w:rsidRDefault="001C0697" w:rsidP="00F8332A">
      <w:pPr>
        <w:pStyle w:val="FootnoteText"/>
      </w:pPr>
      <w:r>
        <w:rPr>
          <w:rStyle w:val="FootnoteReference"/>
        </w:rPr>
        <w:footnoteRef/>
      </w:r>
      <w:r>
        <w:t xml:space="preserve"> This relation can of course be external, not just internal to </w:t>
      </w:r>
      <w:r w:rsidRPr="00F3161E">
        <w:rPr>
          <w:i/>
        </w:rPr>
        <w:t>s</w:t>
      </w:r>
      <w:r w:rsidRPr="00F3161E">
        <w:rPr>
          <w:i/>
          <w:vertAlign w:val="subscript"/>
        </w:rPr>
        <w:t>1</w:t>
      </w:r>
      <w:r>
        <w:t xml:space="preserve"> and </w:t>
      </w:r>
      <w:r w:rsidRPr="00F3161E">
        <w:rPr>
          <w:i/>
        </w:rPr>
        <w:t>s</w:t>
      </w:r>
      <w:r w:rsidRPr="00F3161E">
        <w:rPr>
          <w:i/>
          <w:vertAlign w:val="subscript"/>
        </w:rPr>
        <w:t>2</w:t>
      </w:r>
      <w:r>
        <w:t xml:space="preserve">. I am writing the criterion of identity in the form of a “two-level” criterion, since this tends to be more perspicuous than a “one-level” criterion. (On the differences between these, see </w:t>
      </w:r>
      <w:r>
        <w:fldChar w:fldCharType="begin"/>
      </w:r>
      <w:r>
        <w:instrText xml:space="preserve"> ADDIN EN.CITE &lt;EndNote&gt;&lt;Cite&gt;&lt;Author&gt;Noonan&lt;/Author&gt;&lt;Year&gt;2009&lt;/Year&gt;&lt;RecNum&gt;1662&lt;/RecNum&gt;&lt;DisplayText&gt;Noonan 2009&lt;/DisplayText&gt;&lt;record&gt;&lt;rec-number&gt;1662&lt;/rec-number&gt;&lt;foreign-keys&gt;&lt;key app="EN" db-id="2rfpavxdlt9p0reppdzxz29jea9z2wssevpa" timestamp="1399140071"&gt;1662&lt;/key&gt;&lt;/foreign-keys&gt;&lt;ref-type name="Encyclopedia"&gt;53&lt;/ref-type&gt;&lt;contributors&gt;&lt;authors&gt;&lt;author&gt;Noonan, Harold W.&lt;/author&gt;&lt;/authors&gt;&lt;secondary-authors&gt;&lt;author&gt;Zalta, E.N.&lt;/author&gt;&lt;/secondary-authors&gt;&lt;/contributors&gt;&lt;titles&gt;&lt;title&gt;Identity&lt;/title&gt;&lt;secondary-title&gt;Stanford Encyclopedia of Philosophy&lt;/secondary-title&gt;&lt;/titles&gt;&lt;edition&gt;Winter 2009&lt;/edition&gt;&lt;dates&gt;&lt;year&gt;2009&lt;/year&gt;&lt;/dates&gt;&lt;urls&gt;&lt;related-urls&gt;&lt;url&gt;http://plato.stanford.edu/archives/win2009/entries/identity/&lt;/url&gt;&lt;/related-urls&gt;&lt;/urls&gt;&lt;/record&gt;&lt;/Cite&gt;&lt;/EndNote&gt;</w:instrText>
      </w:r>
      <w:r>
        <w:fldChar w:fldCharType="separate"/>
      </w:r>
      <w:r>
        <w:rPr>
          <w:noProof/>
        </w:rPr>
        <w:t>Noonan 2009</w:t>
      </w:r>
      <w:r>
        <w:fldChar w:fldCharType="end"/>
      </w:r>
      <w:r>
        <w:t xml:space="preserve">). I discuss more general forms of criteria of identity in </w:t>
      </w:r>
      <w:r>
        <w:fldChar w:fldCharType="begin"/>
      </w:r>
      <w:r>
        <w:instrText xml:space="preserve"> ADDIN EN.CITE &lt;EndNote&gt;&lt;Cite&gt;&lt;Author&gt;Epstein&lt;/Author&gt;&lt;Year&gt;2015&lt;/Year&gt;&lt;RecNum&gt;1678&lt;/RecNum&gt;&lt;DisplayText&gt;Epstein 2015&lt;/DisplayText&gt;&lt;record&gt;&lt;rec-number&gt;1678&lt;/rec-number&gt;&lt;foreign-keys&gt;&lt;key app="EN" db-id="2rfpavxdlt9p0reppdzxz29jea9z2wssevpa" timestamp="1436971680"&gt;1678&lt;/key&gt;&lt;/foreign-keys&gt;&lt;ref-type name="Book"&gt;6&lt;/ref-type&gt;&lt;contributors&gt;&lt;authors&gt;&lt;author&gt;Epstein, Brian&lt;/author&gt;&lt;/authors&gt;&lt;secondary-authors&gt;&lt;author&gt;Humphreys, Paul&lt;/author&gt;&lt;/secondary-authors&gt;&lt;/contributors&gt;&lt;titles&gt;&lt;title&gt;The Ant Trap: Rebuilding the Foundations of the Social Sciences&lt;/title&gt;&lt;secondary-title&gt;Oxford Studies in the Philosophy of Science&lt;/secondary-title&gt;&lt;/titles&gt;&lt;dates&gt;&lt;year&gt;2015&lt;/year&gt;&lt;/dates&gt;&lt;pub-location&gt;New York&lt;/pub-location&gt;&lt;publisher&gt;Oxford University Press&lt;/publisher&gt;&lt;urls&gt;&lt;/urls&gt;&lt;/record&gt;&lt;/Cite&gt;&lt;/EndNote&gt;</w:instrText>
      </w:r>
      <w:r>
        <w:fldChar w:fldCharType="separate"/>
      </w:r>
      <w:r>
        <w:rPr>
          <w:noProof/>
        </w:rPr>
        <w:t>Epstein 2015</w:t>
      </w:r>
      <w:r>
        <w:fldChar w:fldCharType="end"/>
      </w:r>
      <w:r>
        <w:t>, chapter 12.</w:t>
      </w:r>
    </w:p>
  </w:footnote>
  <w:footnote w:id="22">
    <w:p w14:paraId="3461869A" w14:textId="374372DE" w:rsidR="001C0697" w:rsidRDefault="001C0697" w:rsidP="00F8332A">
      <w:pPr>
        <w:pStyle w:val="FootnoteText"/>
      </w:pPr>
      <w:r>
        <w:rPr>
          <w:rStyle w:val="FootnoteReference"/>
        </w:rPr>
        <w:footnoteRef/>
      </w:r>
      <w:r>
        <w:t xml:space="preserve"> In </w:t>
      </w:r>
      <w:r>
        <w:fldChar w:fldCharType="begin"/>
      </w:r>
      <w:r>
        <w:instrText xml:space="preserve"> ADDIN EN.CITE &lt;EndNote&gt;&lt;Cite&gt;&lt;Author&gt;Epstein&lt;/Author&gt;&lt;Year&gt;2015&lt;/Year&gt;&lt;RecNum&gt;1678&lt;/RecNum&gt;&lt;DisplayText&gt;Epstein 2015&lt;/DisplayText&gt;&lt;record&gt;&lt;rec-number&gt;1678&lt;/rec-number&gt;&lt;foreign-keys&gt;&lt;key app="EN" db-id="2rfpavxdlt9p0reppdzxz29jea9z2wssevpa" timestamp="1436971680"&gt;1678&lt;/key&gt;&lt;/foreign-keys&gt;&lt;ref-type name="Book"&gt;6&lt;/ref-type&gt;&lt;contributors&gt;&lt;authors&gt;&lt;author&gt;Epstein, Brian&lt;/author&gt;&lt;/authors&gt;&lt;secondary-authors&gt;&lt;author&gt;Humphreys, Paul&lt;/author&gt;&lt;/secondary-authors&gt;&lt;/contributors&gt;&lt;titles&gt;&lt;title&gt;The Ant Trap: Rebuilding the Foundations of the Social Sciences&lt;/title&gt;&lt;secondary-title&gt;Oxford Studies in the Philosophy of Science&lt;/secondary-title&gt;&lt;/titles&gt;&lt;dates&gt;&lt;year&gt;2015&lt;/year&gt;&lt;/dates&gt;&lt;pub-location&gt;New York&lt;/pub-location&gt;&lt;publisher&gt;Oxford University Press&lt;/publisher&gt;&lt;urls&gt;&lt;/urls&gt;&lt;/record&gt;&lt;/Cite&gt;&lt;/EndNote&gt;</w:instrText>
      </w:r>
      <w:r>
        <w:fldChar w:fldCharType="separate"/>
      </w:r>
      <w:r>
        <w:rPr>
          <w:noProof/>
        </w:rPr>
        <w:t>Epstein 2015</w:t>
      </w:r>
      <w:r>
        <w:fldChar w:fldCharType="end"/>
      </w:r>
      <w:r>
        <w:t>, pp. 194-5, I discuss how we can sometimes derive the criterion of identity from other conditions.</w:t>
      </w:r>
    </w:p>
  </w:footnote>
  <w:footnote w:id="23">
    <w:p w14:paraId="2A158BBC" w14:textId="0A5461ED" w:rsidR="001C0697" w:rsidRDefault="001C0697">
      <w:pPr>
        <w:pStyle w:val="FootnoteText"/>
      </w:pPr>
      <w:r>
        <w:rPr>
          <w:rStyle w:val="FootnoteReference"/>
        </w:rPr>
        <w:footnoteRef/>
      </w:r>
      <w:r>
        <w:t xml:space="preserve"> On the other hand, while the analysis of a kind’s constitution is important, it is often regarded as the entirety of the metaphysics of that kind. This is an unfortunate error: the membership conditions for a group are just one part of the metaphysics of the group as a whole. (The same error often occurs in the analysis of other kinds as well, not just groups.)</w:t>
      </w:r>
    </w:p>
  </w:footnote>
  <w:footnote w:id="24">
    <w:p w14:paraId="3423970C" w14:textId="11DE0878" w:rsidR="001C0697" w:rsidRDefault="001C0697" w:rsidP="00F8332A">
      <w:pPr>
        <w:pStyle w:val="FootnoteText"/>
      </w:pPr>
      <w:r>
        <w:rPr>
          <w:rStyle w:val="FootnoteReference"/>
        </w:rPr>
        <w:footnoteRef/>
      </w:r>
      <w:r>
        <w:t xml:space="preserve"> It may also be possible for groups of some kinds to come to exist even before there are members. I discuss the possibility of empty groups and how to denote them at the times they are empty in </w:t>
      </w:r>
      <w:r>
        <w:fldChar w:fldCharType="begin"/>
      </w:r>
      <w:r>
        <w:instrText xml:space="preserve"> ADDIN EN.CITE &lt;EndNote&gt;&lt;Cite&gt;&lt;Author&gt;Epstein&lt;/Author&gt;&lt;Year&gt;2015&lt;/Year&gt;&lt;RecNum&gt;1678&lt;/RecNum&gt;&lt;DisplayText&gt;Epstein 2015&lt;/DisplayText&gt;&lt;record&gt;&lt;rec-number&gt;1678&lt;/rec-number&gt;&lt;foreign-keys&gt;&lt;key app="EN" db-id="2rfpavxdlt9p0reppdzxz29jea9z2wssevpa" timestamp="1436971680"&gt;1678&lt;/key&gt;&lt;/foreign-keys&gt;&lt;ref-type name="Book"&gt;6&lt;/ref-type&gt;&lt;contributors&gt;&lt;authors&gt;&lt;author&gt;Epstein, Brian&lt;/author&gt;&lt;/authors&gt;&lt;secondary-authors&gt;&lt;author&gt;Humphreys, Paul&lt;/author&gt;&lt;/secondary-authors&gt;&lt;/contributors&gt;&lt;titles&gt;&lt;title&gt;The Ant Trap: Rebuilding the Foundations of the Social Sciences&lt;/title&gt;&lt;secondary-title&gt;Oxford Studies in the Philosophy of Science&lt;/secondary-title&gt;&lt;/titles&gt;&lt;dates&gt;&lt;year&gt;2015&lt;/year&gt;&lt;/dates&gt;&lt;pub-location&gt;New York&lt;/pub-location&gt;&lt;publisher&gt;Oxford University Press&lt;/publisher&gt;&lt;urls&gt;&lt;/urls&gt;&lt;/record&gt;&lt;/Cite&gt;&lt;/EndNote&gt;</w:instrText>
      </w:r>
      <w:r>
        <w:fldChar w:fldCharType="separate"/>
      </w:r>
      <w:r>
        <w:rPr>
          <w:noProof/>
        </w:rPr>
        <w:t>Epstein 2015</w:t>
      </w:r>
      <w:r>
        <w:fldChar w:fldCharType="end"/>
      </w:r>
      <w:r>
        <w:t>, chapters 11 and 12.</w:t>
      </w:r>
    </w:p>
  </w:footnote>
  <w:footnote w:id="25">
    <w:p w14:paraId="140228DA" w14:textId="1B0A72B9" w:rsidR="001C0697" w:rsidRDefault="001C0697">
      <w:pPr>
        <w:pStyle w:val="FootnoteText"/>
      </w:pPr>
      <w:r>
        <w:rPr>
          <w:rStyle w:val="FootnoteReference"/>
        </w:rPr>
        <w:footnoteRef/>
      </w:r>
      <w:r>
        <w:t xml:space="preserve"> Perhaps they are distinguished from one another by other features of the music groups as well, such as instrumentation.</w:t>
      </w:r>
    </w:p>
  </w:footnote>
  <w:footnote w:id="26">
    <w:p w14:paraId="09AC238B" w14:textId="6C732E5D" w:rsidR="001C0697" w:rsidRDefault="001C0697">
      <w:pPr>
        <w:pStyle w:val="FootnoteText"/>
      </w:pPr>
      <w:r>
        <w:rPr>
          <w:rStyle w:val="FootnoteReference"/>
        </w:rPr>
        <w:footnoteRef/>
      </w:r>
      <w:r>
        <w:t xml:space="preserve"> </w:t>
      </w:r>
      <w:r>
        <w:fldChar w:fldCharType="begin"/>
      </w:r>
      <w:r>
        <w:instrText xml:space="preserve"> ADDIN EN.CITE &lt;EndNote&gt;&lt;Cite&gt;&lt;Author&gt;Uzquiano&lt;/Author&gt;&lt;Year&gt;2004&lt;/Year&gt;&lt;RecNum&gt;982&lt;/RecNum&gt;&lt;DisplayText&gt;Uzquiano 2004&lt;/DisplayText&gt;&lt;record&gt;&lt;rec-number&gt;982&lt;/rec-number&gt;&lt;foreign-keys&gt;&lt;key app="EN" db-id="2rfpavxdlt9p0reppdzxz29jea9z2wssevpa" timestamp="0"&gt;982&lt;/key&gt;&lt;/foreign-keys&gt;&lt;ref-type name="Journal Article"&gt;17&lt;/ref-type&gt;&lt;contributors&gt;&lt;authors&gt;&lt;author&gt;Uzquiano, Gabriel&lt;/author&gt;&lt;/authors&gt;&lt;/contributors&gt;&lt;titles&gt;&lt;title&gt;The Supreme Court and the Supreme Court Justices: A Metaphysical Puzzle&lt;/title&gt;&lt;secondary-title&gt;Noûs&lt;/secondary-title&gt;&lt;/titles&gt;&lt;periodical&gt;&lt;full-title&gt;Noûs&lt;/full-title&gt;&lt;/periodical&gt;&lt;pages&gt;135-153&lt;/pages&gt;&lt;volume&gt;38&lt;/volume&gt;&lt;number&gt;1&lt;/number&gt;&lt;dates&gt;&lt;year&gt;2004&lt;/year&gt;&lt;/dates&gt;&lt;urls&gt;&lt;/urls&gt;&lt;/record&gt;&lt;/Cite&gt;&lt;/EndNote&gt;</w:instrText>
      </w:r>
      <w:r>
        <w:fldChar w:fldCharType="separate"/>
      </w:r>
      <w:r>
        <w:rPr>
          <w:noProof/>
        </w:rPr>
        <w:t>Uzquiano 2004</w:t>
      </w:r>
      <w:r>
        <w:fldChar w:fldCharType="end"/>
      </w:r>
      <w:r>
        <w:t xml:space="preserve"> was the first to apply constitution to groups, in proposing an analysis of a “group-constitution” relation. I discuss and criticize his proposal in </w:t>
      </w:r>
      <w:r>
        <w:fldChar w:fldCharType="begin"/>
      </w:r>
      <w:r>
        <w:instrText xml:space="preserve"> ADDIN EN.CITE &lt;EndNote&gt;&lt;Cite&gt;&lt;Author&gt;Epstein&lt;/Author&gt;&lt;Year&gt;2015&lt;/Year&gt;&lt;RecNum&gt;1678&lt;/RecNum&gt;&lt;DisplayText&gt;Epstein 2015&lt;/DisplayText&gt;&lt;record&gt;&lt;rec-number&gt;1678&lt;/rec-number&gt;&lt;foreign-keys&gt;&lt;key app="EN" db-id="2rfpavxdlt9p0reppdzxz29jea9z2wssevpa" timestamp="1436971680"&gt;1678&lt;/key&gt;&lt;/foreign-keys&gt;&lt;ref-type name="Book"&gt;6&lt;/ref-type&gt;&lt;contributors&gt;&lt;authors&gt;&lt;author&gt;Epstein, Brian&lt;/author&gt;&lt;/authors&gt;&lt;secondary-authors&gt;&lt;author&gt;Humphreys, Paul&lt;/author&gt;&lt;/secondary-authors&gt;&lt;/contributors&gt;&lt;titles&gt;&lt;title&gt;The Ant Trap: Rebuilding the Foundations of the Social Sciences&lt;/title&gt;&lt;secondary-title&gt;Oxford Studies in the Philosophy of Science&lt;/secondary-title&gt;&lt;/titles&gt;&lt;dates&gt;&lt;year&gt;2015&lt;/year&gt;&lt;/dates&gt;&lt;pub-location&gt;New York&lt;/pub-location&gt;&lt;publisher&gt;Oxford University Press&lt;/publisher&gt;&lt;urls&gt;&lt;/urls&gt;&lt;/record&gt;&lt;/Cite&gt;&lt;/EndNote&gt;</w:instrText>
      </w:r>
      <w:r>
        <w:fldChar w:fldCharType="separate"/>
      </w:r>
      <w:r>
        <w:rPr>
          <w:noProof/>
        </w:rPr>
        <w:t>Epstein 2015</w:t>
      </w:r>
      <w:r>
        <w:fldChar w:fldCharType="end"/>
      </w:r>
      <w:r>
        <w:t>, chapter 10, and I also introduce a different analysis of the constitution relation.</w:t>
      </w:r>
    </w:p>
  </w:footnote>
  <w:footnote w:id="27">
    <w:p w14:paraId="29246026" w14:textId="418FCFE2" w:rsidR="001C0697" w:rsidRPr="00D56A19" w:rsidRDefault="001C0697">
      <w:pPr>
        <w:pStyle w:val="FootnoteText"/>
      </w:pPr>
      <w:r>
        <w:rPr>
          <w:rStyle w:val="FootnoteReference"/>
        </w:rPr>
        <w:footnoteRef/>
      </w:r>
      <w:r>
        <w:t xml:space="preserve"> </w:t>
      </w:r>
      <w:r>
        <w:fldChar w:fldCharType="begin"/>
      </w:r>
      <w:r>
        <w:instrText xml:space="preserve"> ADDIN EN.CITE &lt;EndNote&gt;&lt;Cite&gt;&lt;Author&gt;Thomasson&lt;/Author&gt;&lt;Year&gt;2016&lt;/Year&gt;&lt;RecNum&gt;1763&lt;/RecNum&gt;&lt;DisplayText&gt;Thomasson 2016&lt;/DisplayText&gt;&lt;record&gt;&lt;rec-number&gt;1763&lt;/rec-number&gt;&lt;foreign-keys&gt;&lt;key app="EN" db-id="2rfpavxdlt9p0reppdzxz29jea9z2wssevpa" timestamp="1461592226"&gt;1763&lt;/key&gt;&lt;/foreign-keys&gt;&lt;ref-type name="Journal Article"&gt;17&lt;/ref-type&gt;&lt;contributors&gt;&lt;authors&gt;&lt;author&gt;Thomasson, Amie&lt;/author&gt;&lt;/authors&gt;&lt;/contributors&gt;&lt;titles&gt;&lt;title&gt;The Ontology of Social Groups&lt;/title&gt;&lt;secondary-title&gt;Synthese&lt;/secondary-title&gt;&lt;/titles&gt;&lt;periodical&gt;&lt;full-title&gt;Synthese&lt;/full-title&gt;&lt;/periodical&gt;&lt;dates&gt;&lt;year&gt;2016&lt;/year&gt;&lt;/dates&gt;&lt;urls&gt;&lt;/urls&gt;&lt;electronic-resource-num&gt;doi:10.1007/s11229-016-1185-y&lt;/electronic-resource-num&gt;&lt;/record&gt;&lt;/Cite&gt;&lt;/EndNote&gt;</w:instrText>
      </w:r>
      <w:r>
        <w:fldChar w:fldCharType="separate"/>
      </w:r>
      <w:r>
        <w:rPr>
          <w:noProof/>
        </w:rPr>
        <w:t>Thomasson 2016</w:t>
      </w:r>
      <w:r>
        <w:fldChar w:fldCharType="end"/>
      </w:r>
      <w:r>
        <w:t>, fn. 5</w:t>
      </w:r>
    </w:p>
  </w:footnote>
  <w:footnote w:id="28">
    <w:p w14:paraId="5FA03AF8" w14:textId="70B97B9E" w:rsidR="001C0697" w:rsidRDefault="001C0697">
      <w:pPr>
        <w:pStyle w:val="FootnoteText"/>
      </w:pPr>
      <w:r w:rsidRPr="00D56A19">
        <w:rPr>
          <w:rStyle w:val="FootnoteReference"/>
        </w:rPr>
        <w:footnoteRef/>
      </w:r>
      <w:r>
        <w:t xml:space="preserve"> </w:t>
      </w:r>
      <w:r>
        <w:fldChar w:fldCharType="begin"/>
      </w:r>
      <w:r>
        <w:instrText xml:space="preserve"> ADDIN EN.CITE &lt;EndNote&gt;&lt;Cite&gt;&lt;Author&gt;Ritchie&lt;/Author&gt;&lt;Year&gt;2015&lt;/Year&gt;&lt;RecNum&gt;1764&lt;/RecNum&gt;&lt;Pages&gt;315&lt;/Pages&gt;&lt;DisplayText&gt;Ritchie 2015, p. 315&lt;/DisplayText&gt;&lt;record&gt;&lt;rec-number&gt;1764&lt;/rec-number&gt;&lt;foreign-keys&gt;&lt;key app="EN" db-id="2rfpavxdlt9p0reppdzxz29jea9z2wssevpa" timestamp="1461592406"&gt;1764&lt;/key&gt;&lt;/foreign-keys&gt;&lt;ref-type name="Journal Article"&gt;17&lt;/ref-type&gt;&lt;contributors&gt;&lt;authors&gt;&lt;author&gt;Ritchie, Katherine&lt;/author&gt;&lt;/authors&gt;&lt;/contributors&gt;&lt;titles&gt;&lt;title&gt;The Metaphysics of Social Groups&lt;/title&gt;&lt;secondary-title&gt;Philosophy Compass&lt;/secondary-title&gt;&lt;/titles&gt;&lt;periodical&gt;&lt;full-title&gt;Philosophy Compass&lt;/full-title&gt;&lt;/periodical&gt;&lt;pages&gt;310-321&lt;/pages&gt;&lt;volume&gt;10&lt;/volume&gt;&lt;number&gt;5&lt;/number&gt;&lt;dates&gt;&lt;year&gt;2015&lt;/year&gt;&lt;/dates&gt;&lt;urls&gt;&lt;/urls&gt;&lt;/record&gt;&lt;/Cite&gt;&lt;/EndNote&gt;</w:instrText>
      </w:r>
      <w:r>
        <w:fldChar w:fldCharType="separate"/>
      </w:r>
      <w:r>
        <w:rPr>
          <w:noProof/>
        </w:rPr>
        <w:t>Ritchie 2015, p. 315</w:t>
      </w:r>
      <w:r>
        <w:fldChar w:fldCharType="end"/>
      </w:r>
    </w:p>
  </w:footnote>
  <w:footnote w:id="29">
    <w:p w14:paraId="198268EA" w14:textId="7ED70522" w:rsidR="001C0697" w:rsidRDefault="001C0697">
      <w:pPr>
        <w:pStyle w:val="FootnoteText"/>
      </w:pPr>
      <w:r>
        <w:rPr>
          <w:rStyle w:val="FootnoteReference"/>
        </w:rPr>
        <w:footnoteRef/>
      </w:r>
      <w:r>
        <w:t xml:space="preserve"> John Searle conflates these in his accounts of institutional facts; see, for instance,</w:t>
      </w:r>
      <w:r w:rsidRPr="00DE0A3B">
        <w:t xml:space="preserve"> </w:t>
      </w:r>
      <w:r>
        <w:fldChar w:fldCharType="begin"/>
      </w:r>
      <w:r>
        <w:instrText xml:space="preserve"> ADDIN EN.CITE &lt;EndNote&gt;&lt;Cite&gt;&lt;Author&gt;Searle&lt;/Author&gt;&lt;Year&gt;2010&lt;/Year&gt;&lt;RecNum&gt;1407&lt;/RecNum&gt;&lt;Pages&gt;8-9`, 123ff.&lt;/Pages&gt;&lt;DisplayText&gt;Searle 2010, pp. 8-9, 123ff.&lt;/DisplayText&gt;&lt;record&gt;&lt;rec-number&gt;1407&lt;/rec-number&gt;&lt;foreign-keys&gt;&lt;key app="EN" db-id="2rfpavxdlt9p0reppdzxz29jea9z2wssevpa" timestamp="0"&gt;1407&lt;/key&gt;&lt;/foreign-keys&gt;&lt;ref-type name="Book"&gt;6&lt;/ref-type&gt;&lt;contributors&gt;&lt;authors&gt;&lt;author&gt;Searle, John R.&lt;/author&gt;&lt;/authors&gt;&lt;/contributors&gt;&lt;titles&gt;&lt;title&gt;Making the Social World: The structure of human civilization&lt;/title&gt;&lt;/titles&gt;&lt;dates&gt;&lt;year&gt;2010&lt;/year&gt;&lt;/dates&gt;&lt;pub-location&gt;Oxford&lt;/pub-location&gt;&lt;publisher&gt;Oxford University Press&lt;/publisher&gt;&lt;urls&gt;&lt;/urls&gt;&lt;/record&gt;&lt;/Cite&gt;&lt;/EndNote&gt;</w:instrText>
      </w:r>
      <w:r>
        <w:fldChar w:fldCharType="separate"/>
      </w:r>
      <w:r>
        <w:rPr>
          <w:noProof/>
        </w:rPr>
        <w:t>Searle 2010, pp. 8-9, 123ff.</w:t>
      </w:r>
      <w:r>
        <w:fldChar w:fldCharType="end"/>
      </w:r>
      <w:r w:rsidRPr="00DE0A3B">
        <w:t>.</w:t>
      </w:r>
    </w:p>
  </w:footnote>
  <w:footnote w:id="30">
    <w:p w14:paraId="7CF3BDE3" w14:textId="77777777" w:rsidR="001C0697" w:rsidRDefault="001C0697" w:rsidP="00E4214E">
      <w:pPr>
        <w:pStyle w:val="FootnoteText"/>
      </w:pPr>
      <w:r>
        <w:rPr>
          <w:rStyle w:val="FootnoteReference"/>
        </w:rPr>
        <w:footnoteRef/>
      </w:r>
      <w:r>
        <w:t xml:space="preserve"> The construction profile of a kind K can be understood to give essential properties of K-groups. It is not, of course, essential that a given K-group exists, nor that a given stage </w:t>
      </w:r>
      <w:r w:rsidRPr="004A4F06">
        <w:rPr>
          <w:i/>
        </w:rPr>
        <w:t>s</w:t>
      </w:r>
      <w:r>
        <w:t xml:space="preserve"> is a stage of a given K-group </w:t>
      </w:r>
      <w:r w:rsidRPr="004A4F06">
        <w:rPr>
          <w:i/>
        </w:rPr>
        <w:t>g.</w:t>
      </w:r>
      <w:r>
        <w:t xml:space="preserve"> What are essential are the conditions by which K-groups come to exist, continue to exist, and the conditions that </w:t>
      </w:r>
      <w:r w:rsidRPr="004A4F06">
        <w:rPr>
          <w:i/>
        </w:rPr>
        <w:t>s</w:t>
      </w:r>
      <w:r>
        <w:t xml:space="preserve"> must satisfy to be a stage of </w:t>
      </w:r>
      <w:r w:rsidRPr="004A4F06">
        <w:rPr>
          <w:i/>
        </w:rPr>
        <w:t>g,</w:t>
      </w:r>
      <w:r>
        <w:t xml:space="preserve"> as well as the criteria of identity for the kind.</w:t>
      </w:r>
    </w:p>
  </w:footnote>
  <w:footnote w:id="31">
    <w:p w14:paraId="271B176C" w14:textId="3D98CFCD" w:rsidR="001C0697" w:rsidRDefault="001C0697">
      <w:pPr>
        <w:pStyle w:val="FootnoteText"/>
      </w:pPr>
      <w:r>
        <w:rPr>
          <w:rStyle w:val="FootnoteReference"/>
        </w:rPr>
        <w:footnoteRef/>
      </w:r>
      <w:r>
        <w:t xml:space="preserve"> </w:t>
      </w:r>
      <w:r>
        <w:fldChar w:fldCharType="begin"/>
      </w:r>
      <w:r>
        <w:instrText xml:space="preserve"> ADDIN EN.CITE &lt;EndNote&gt;&lt;Cite&gt;&lt;Author&gt;Ritchie&lt;/Author&gt;&lt;Year&gt;2015&lt;/Year&gt;&lt;RecNum&gt;1764&lt;/RecNum&gt;&lt;Pages&gt;316&lt;/Pages&gt;&lt;DisplayText&gt;Ritchie 2013, pp. 268-9; 2015, p. 316&lt;/DisplayText&gt;&lt;record&gt;&lt;rec-number&gt;1764&lt;/rec-number&gt;&lt;foreign-keys&gt;&lt;key app="EN" db-id="2rfpavxdlt9p0reppdzxz29jea9z2wssevpa" timestamp="1461592406"&gt;1764&lt;/key&gt;&lt;/foreign-keys&gt;&lt;ref-type name="Journal Article"&gt;17&lt;/ref-type&gt;&lt;contributors&gt;&lt;authors&gt;&lt;author&gt;Ritchie, Katherine&lt;/author&gt;&lt;/authors&gt;&lt;/contributors&gt;&lt;titles&gt;&lt;title&gt;The Metaphysics of Social Groups&lt;/title&gt;&lt;secondary-title&gt;Philosophy Compass&lt;/secondary-title&gt;&lt;/titles&gt;&lt;periodical&gt;&lt;full-title&gt;Philosophy Compass&lt;/full-title&gt;&lt;/periodical&gt;&lt;pages&gt;310-321&lt;/pages&gt;&lt;volume&gt;10&lt;/volume&gt;&lt;number&gt;5&lt;/number&gt;&lt;dates&gt;&lt;year&gt;2015&lt;/year&gt;&lt;/dates&gt;&lt;urls&gt;&lt;/urls&gt;&lt;/record&gt;&lt;/Cite&gt;&lt;Cite&gt;&lt;Author&gt;Ritchie&lt;/Author&gt;&lt;Year&gt;2013&lt;/Year&gt;&lt;RecNum&gt;1766&lt;/RecNum&gt;&lt;Pages&gt;268-9&lt;/Pages&gt;&lt;record&gt;&lt;rec-number&gt;1766&lt;/rec-number&gt;&lt;foreign-keys&gt;&lt;key app="EN" db-id="2rfpavxdlt9p0reppdzxz29jea9z2wssevpa" timestamp="1461592586"&gt;1766&lt;/key&gt;&lt;/foreign-keys&gt;&lt;ref-type name="Journal Article"&gt;17&lt;/ref-type&gt;&lt;contributors&gt;&lt;authors&gt;&lt;author&gt;Ritchie, Katherine&lt;/author&gt;&lt;/authors&gt;&lt;/contributors&gt;&lt;titles&gt;&lt;title&gt;What are Groups?&lt;/title&gt;&lt;secondary-title&gt;Philosophical Studies&lt;/secondary-title&gt;&lt;/titles&gt;&lt;periodical&gt;&lt;full-title&gt;Philosophical Studies&lt;/full-title&gt;&lt;/periodical&gt;&lt;pages&gt;257-272&lt;/pages&gt;&lt;volume&gt;166&lt;/volume&gt;&lt;number&gt;2&lt;/number&gt;&lt;dates&gt;&lt;year&gt;2013&lt;/year&gt;&lt;/dates&gt;&lt;urls&gt;&lt;/urls&gt;&lt;/record&gt;&lt;/Cite&gt;&lt;/EndNote&gt;</w:instrText>
      </w:r>
      <w:r>
        <w:fldChar w:fldCharType="separate"/>
      </w:r>
      <w:r>
        <w:rPr>
          <w:noProof/>
        </w:rPr>
        <w:t>Ritchie 2013, pp. 268-9; 2015, p. 316</w:t>
      </w:r>
      <w:r>
        <w:fldChar w:fldCharType="end"/>
      </w:r>
    </w:p>
  </w:footnote>
  <w:footnote w:id="32">
    <w:p w14:paraId="6B43808C" w14:textId="384E3D1A" w:rsidR="001C0697" w:rsidRDefault="001C0697">
      <w:pPr>
        <w:pStyle w:val="FootnoteText"/>
      </w:pPr>
      <w:r>
        <w:rPr>
          <w:rStyle w:val="FootnoteReference"/>
        </w:rPr>
        <w:footnoteRef/>
      </w:r>
      <w:r>
        <w:t xml:space="preserve"> This is a reason for doubting that groups are usefully modeled with any particular kind of mathematical object. The value of modeling objects with mathematical analogues is typically to derive inferences from the structural constraints the objects in question share with groups share with the analogues. But the potential relations among group members are subject, in general, to few constraints.</w:t>
      </w:r>
    </w:p>
  </w:footnote>
  <w:footnote w:id="33">
    <w:p w14:paraId="5C7F3A4C" w14:textId="2556D7E0" w:rsidR="001C0697" w:rsidRDefault="001C0697">
      <w:pPr>
        <w:pStyle w:val="FootnoteText"/>
      </w:pPr>
      <w:r>
        <w:rPr>
          <w:rStyle w:val="FootnoteReference"/>
        </w:rPr>
        <w:footnoteRef/>
      </w:r>
      <w:r>
        <w:t xml:space="preserve"> This point is closely related to, though goes slightly beyond, the arguments in </w:t>
      </w:r>
      <w:r>
        <w:fldChar w:fldCharType="begin"/>
      </w:r>
      <w:r>
        <w:instrText xml:space="preserve"> ADDIN EN.CITE &lt;EndNote&gt;&lt;Cite&gt;&lt;Author&gt;Fine&lt;/Author&gt;&lt;Year&gt;2003&lt;/Year&gt;&lt;RecNum&gt;900&lt;/RecNum&gt;&lt;DisplayText&gt;Fine 2003&lt;/DisplayText&gt;&lt;record&gt;&lt;rec-number&gt;900&lt;/rec-number&gt;&lt;foreign-keys&gt;&lt;key app="EN" db-id="2rfpavxdlt9p0reppdzxz29jea9z2wssevpa" timestamp="0"&gt;900&lt;/key&gt;&lt;/foreign-keys&gt;&lt;ref-type name="Journal Article"&gt;17&lt;/ref-type&gt;&lt;contributors&gt;&lt;authors&gt;&lt;author&gt;Fine, Kit&lt;/author&gt;&lt;/authors&gt;&lt;/contributors&gt;&lt;titles&gt;&lt;title&gt;The Non-Identity of a Material Thing and its Matter&lt;/title&gt;&lt;secondary-title&gt;Mind&lt;/secondary-title&gt;&lt;/titles&gt;&lt;pages&gt;195-234&lt;/pages&gt;&lt;volume&gt;112&lt;/volume&gt;&lt;number&gt;446&lt;/number&gt;&lt;keywords&gt;&lt;keyword&gt;Contingent identity, constitution&lt;/keyword&gt;&lt;/keywords&gt;&lt;dates&gt;&lt;year&gt;2003&lt;/year&gt;&lt;/dates&gt;&lt;urls&gt;&lt;/urls&gt;&lt;/record&gt;&lt;/Cite&gt;&lt;/EndNote&gt;</w:instrText>
      </w:r>
      <w:r>
        <w:fldChar w:fldCharType="separate"/>
      </w:r>
      <w:r>
        <w:rPr>
          <w:noProof/>
        </w:rPr>
        <w:t>Fine 2003</w:t>
      </w:r>
      <w:r>
        <w:fldChar w:fldCharType="end"/>
      </w:r>
      <w:r>
        <w:t>.</w:t>
      </w:r>
    </w:p>
  </w:footnote>
  <w:footnote w:id="34">
    <w:p w14:paraId="3B2E8183" w14:textId="0BA2F168" w:rsidR="001C0697" w:rsidRDefault="001C0697">
      <w:pPr>
        <w:pStyle w:val="FootnoteText"/>
      </w:pPr>
      <w:r>
        <w:rPr>
          <w:rStyle w:val="FootnoteReference"/>
        </w:rPr>
        <w:footnoteRef/>
      </w:r>
      <w:r>
        <w:t xml:space="preserve"> Their metaphysics is discussed on pp. 139, 146-9, and differences between their respective actions on pp. 225-9.</w:t>
      </w:r>
    </w:p>
  </w:footnote>
  <w:footnote w:id="35">
    <w:p w14:paraId="3D98FD1B" w14:textId="785A9B7E" w:rsidR="001C0697" w:rsidRDefault="001C0697">
      <w:pPr>
        <w:pStyle w:val="FootnoteText"/>
      </w:pPr>
      <w:r>
        <w:rPr>
          <w:rStyle w:val="FootnoteReference"/>
        </w:rPr>
        <w:footnoteRef/>
      </w:r>
      <w:r>
        <w:t xml:space="preserve"> I discuss the role/realizer distinction as an illustration, because it most straightforwardly conveys how group agency may be functional in a sense, and yet not a functional-role kind. There are, of course, many other accounts of functions as well. For instance, </w:t>
      </w:r>
      <w:proofErr w:type="spellStart"/>
      <w:r>
        <w:t>teleofunctional</w:t>
      </w:r>
      <w:proofErr w:type="spellEnd"/>
      <w:r>
        <w:t xml:space="preserve"> theories (see </w:t>
      </w:r>
      <w:r>
        <w:fldChar w:fldCharType="begin"/>
      </w:r>
      <w:r>
        <w:instrText xml:space="preserve"> ADDIN EN.CITE &lt;EndNote&gt;&lt;Cite&gt;&lt;Author&gt;Ariew&lt;/Author&gt;&lt;Year&gt;2002&lt;/Year&gt;&lt;RecNum&gt;1512&lt;/RecNum&gt;&lt;DisplayText&gt;Buller 1999; Ariew et al. 2002&lt;/DisplayText&gt;&lt;record&gt;&lt;rec-number&gt;1512&lt;/rec-number&gt;&lt;foreign-keys&gt;&lt;key app="EN" db-id="2rfpavxdlt9p0reppdzxz29jea9z2wssevpa" timestamp="0"&gt;1512&lt;/key&gt;&lt;/foreign-keys&gt;&lt;ref-type name="Book"&gt;6&lt;/ref-type&gt;&lt;contributors&gt;&lt;authors&gt;&lt;author&gt;Ariew, André&lt;/author&gt;&lt;author&gt;Cummins, Robert&lt;/author&gt;&lt;author&gt;Perlman, Mark&lt;/author&gt;&lt;/authors&gt;&lt;/contributors&gt;&lt;titles&gt;&lt;title&gt;Functions: New Essays in the Philosophy of Psychology and Biology&lt;/title&gt;&lt;/titles&gt;&lt;dates&gt;&lt;year&gt;2002&lt;/year&gt;&lt;/dates&gt;&lt;pub-location&gt;Oxford&lt;/pub-location&gt;&lt;publisher&gt;Oxford University Press&lt;/publisher&gt;&lt;isbn&gt;0199255814&lt;/isbn&gt;&lt;urls&gt;&lt;/urls&gt;&lt;/record&gt;&lt;/Cite&gt;&lt;Cite&gt;&lt;Author&gt;Buller&lt;/Author&gt;&lt;Year&gt;1999&lt;/Year&gt;&lt;RecNum&gt;1655&lt;/RecNum&gt;&lt;record&gt;&lt;rec-number&gt;1655&lt;/rec-number&gt;&lt;foreign-keys&gt;&lt;key app="EN" db-id="2rfpavxdlt9p0reppdzxz29jea9z2wssevpa" timestamp="1398812322"&gt;1655&lt;/key&gt;&lt;/foreign-keys&gt;&lt;ref-type name="Book"&gt;6&lt;/ref-type&gt;&lt;contributors&gt;&lt;authors&gt;&lt;author&gt;Buller, David J&lt;/author&gt;&lt;/authors&gt;&lt;/contributors&gt;&lt;titles&gt;&lt;title&gt;Function, selection, and design&lt;/title&gt;&lt;/titles&gt;&lt;dates&gt;&lt;year&gt;1999&lt;/year&gt;&lt;/dates&gt;&lt;pub-location&gt;Albany&lt;/pub-location&gt;&lt;publisher&gt;SUNY Press&lt;/publisher&gt;&lt;isbn&gt;079144211X&lt;/isbn&gt;&lt;urls&gt;&lt;/urls&gt;&lt;/record&gt;&lt;/Cite&gt;&lt;/EndNote&gt;</w:instrText>
      </w:r>
      <w:r>
        <w:fldChar w:fldCharType="separate"/>
      </w:r>
      <w:r>
        <w:rPr>
          <w:noProof/>
        </w:rPr>
        <w:t>Buller 1999; Ariew et al. 2002</w:t>
      </w:r>
      <w:r>
        <w:fldChar w:fldCharType="end"/>
      </w:r>
      <w:r>
        <w:t>) give a different approach to the relation between roles and the tokens of functional kinds. But the simpler distinction between roles and realizers illustrates the key points for present purposes.</w:t>
      </w:r>
    </w:p>
  </w:footnote>
  <w:footnote w:id="36">
    <w:p w14:paraId="645ABD3A" w14:textId="79357854" w:rsidR="001C0697" w:rsidRDefault="001C0697">
      <w:pPr>
        <w:pStyle w:val="FootnoteText"/>
      </w:pPr>
      <w:r>
        <w:rPr>
          <w:rStyle w:val="FootnoteReference"/>
        </w:rPr>
        <w:footnoteRef/>
      </w:r>
      <w:r>
        <w:t xml:space="preserve"> This puts things simplistically, and of course also casts things in terms of a controversial assumption about functionalism regarding the human mind. The point, however, is to illustrate how this approach can understand the possession of intentional states.</w:t>
      </w:r>
    </w:p>
  </w:footnote>
  <w:footnote w:id="37">
    <w:p w14:paraId="6399FD42" w14:textId="39D335ED" w:rsidR="001C0697" w:rsidRDefault="001C0697">
      <w:pPr>
        <w:pStyle w:val="FootnoteText"/>
      </w:pPr>
      <w:r>
        <w:rPr>
          <w:rStyle w:val="FootnoteReference"/>
        </w:rPr>
        <w:footnoteRef/>
      </w:r>
      <w:r>
        <w:t xml:space="preserve"> See </w:t>
      </w:r>
      <w:r>
        <w:fldChar w:fldCharType="begin"/>
      </w:r>
      <w:r>
        <w:instrText xml:space="preserve"> ADDIN EN.CITE &lt;EndNote&gt;&lt;Cite&gt;&lt;Author&gt;Haslanger&lt;/Author&gt;&lt;Year&gt;1995&lt;/Year&gt;&lt;RecNum&gt;913&lt;/RecNum&gt;&lt;DisplayText&gt;Haslanger 1995; Epstein 2016&lt;/DisplayText&gt;&lt;record&gt;&lt;rec-number&gt;913&lt;/rec-number&gt;&lt;foreign-keys&gt;&lt;key app="EN" db-id="2rfpavxdlt9p0reppdzxz29jea9z2wssevpa" timestamp="0"&gt;913&lt;/key&gt;&lt;/foreign-keys&gt;&lt;ref-type name="Journal Article"&gt;17&lt;/ref-type&gt;&lt;contributors&gt;&lt;authors&gt;&lt;author&gt;Haslanger, Sally&lt;/author&gt;&lt;/authors&gt;&lt;/contributors&gt;&lt;titles&gt;&lt;title&gt;Ontology and Social Construction&lt;/title&gt;&lt;secondary-title&gt;Philosophical Topics&lt;/secondary-title&gt;&lt;/titles&gt;&lt;periodical&gt;&lt;full-title&gt;Philosophical Topics&lt;/full-title&gt;&lt;/periodical&gt;&lt;pages&gt;95-125&lt;/pages&gt;&lt;volume&gt;23&lt;/volume&gt;&lt;number&gt;2&lt;/number&gt;&lt;dates&gt;&lt;year&gt;1995&lt;/year&gt;&lt;/dates&gt;&lt;urls&gt;&lt;/urls&gt;&lt;/record&gt;&lt;/Cite&gt;&lt;Cite&gt;&lt;Author&gt;Epstein&lt;/Author&gt;&lt;Year&gt;2016&lt;/Year&gt;&lt;RecNum&gt;1756&lt;/RecNum&gt;&lt;record&gt;&lt;rec-number&gt;1756&lt;/rec-number&gt;&lt;foreign-keys&gt;&lt;key app="EN" db-id="2rfpavxdlt9p0reppdzxz29jea9z2wssevpa" timestamp="1461174470"&gt;1756&lt;/key&gt;&lt;/foreign-keys&gt;&lt;ref-type name="Journal Article"&gt;17&lt;/ref-type&gt;&lt;contributors&gt;&lt;authors&gt;&lt;author&gt;Epstein, Brian&lt;/author&gt;&lt;/authors&gt;&lt;/contributors&gt;&lt;titles&gt;&lt;title&gt;A Framework for Social Ontology&lt;/title&gt;&lt;secondary-title&gt;Philosophy of the Social Sciences&lt;/secondary-title&gt;&lt;/titles&gt;&lt;periodical&gt;&lt;full-title&gt;Philosophy of the Social Sciences&lt;/full-title&gt;&lt;/periodical&gt;&lt;pages&gt;146-176&lt;/pages&gt;&lt;volume&gt;46&lt;/volume&gt;&lt;number&gt;2&lt;/number&gt;&lt;dates&gt;&lt;year&gt;2016&lt;/year&gt;&lt;/dates&gt;&lt;urls&gt;&lt;/urls&gt;&lt;/record&gt;&lt;/Cite&gt;&lt;/EndNote&gt;</w:instrText>
      </w:r>
      <w:r>
        <w:fldChar w:fldCharType="separate"/>
      </w:r>
      <w:r>
        <w:rPr>
          <w:noProof/>
        </w:rPr>
        <w:t>Haslanger 1995; Epstein 2016</w:t>
      </w:r>
      <w:r>
        <w:fldChar w:fldCharType="end"/>
      </w:r>
      <w:r>
        <w:t xml:space="preserve"> for a discussion of the causal versus the constitutive.</w:t>
      </w:r>
    </w:p>
  </w:footnote>
  <w:footnote w:id="38">
    <w:p w14:paraId="461D07DE" w14:textId="0ED97BE2" w:rsidR="001C0697" w:rsidRDefault="001C0697">
      <w:pPr>
        <w:pStyle w:val="FootnoteText"/>
      </w:pPr>
      <w:r>
        <w:rPr>
          <w:rStyle w:val="FootnoteReference"/>
        </w:rPr>
        <w:footnoteRef/>
      </w:r>
      <w:r>
        <w:t xml:space="preserve"> I discuss the anchoring relation also in </w:t>
      </w:r>
      <w:r>
        <w:fldChar w:fldCharType="begin"/>
      </w:r>
      <w:r>
        <w:instrText xml:space="preserve"> ADDIN EN.CITE &lt;EndNote&gt;&lt;Cite&gt;&lt;Author&gt;Epstein&lt;/Author&gt;&lt;Year&gt;2016&lt;/Year&gt;&lt;RecNum&gt;1756&lt;/RecNum&gt;&lt;DisplayText&gt;Epstein 2015, 2016&lt;/DisplayText&gt;&lt;record&gt;&lt;rec-number&gt;1756&lt;/rec-number&gt;&lt;foreign-keys&gt;&lt;key app="EN" db-id="2rfpavxdlt9p0reppdzxz29jea9z2wssevpa" timestamp="1461174470"&gt;1756&lt;/key&gt;&lt;/foreign-keys&gt;&lt;ref-type name="Journal Article"&gt;17&lt;/ref-type&gt;&lt;contributors&gt;&lt;authors&gt;&lt;author&gt;Epstein, Brian&lt;/author&gt;&lt;/authors&gt;&lt;/contributors&gt;&lt;titles&gt;&lt;title&gt;A Framework for Social Ontology&lt;/title&gt;&lt;secondary-title&gt;Philosophy of the Social Sciences&lt;/secondary-title&gt;&lt;/titles&gt;&lt;periodical&gt;&lt;full-title&gt;Philosophy of the Social Sciences&lt;/full-title&gt;&lt;/periodical&gt;&lt;pages&gt;146-176&lt;/pages&gt;&lt;volume&gt;46&lt;/volume&gt;&lt;number&gt;2&lt;/number&gt;&lt;dates&gt;&lt;year&gt;2016&lt;/year&gt;&lt;/dates&gt;&lt;urls&gt;&lt;/urls&gt;&lt;/record&gt;&lt;/Cite&gt;&lt;Cite&gt;&lt;Author&gt;Epstein&lt;/Author&gt;&lt;Year&gt;2015&lt;/Year&gt;&lt;RecNum&gt;1678&lt;/RecNum&gt;&lt;record&gt;&lt;rec-number&gt;1678&lt;/rec-number&gt;&lt;foreign-keys&gt;&lt;key app="EN" db-id="2rfpavxdlt9p0reppdzxz29jea9z2wssevpa" timestamp="1436971680"&gt;1678&lt;/key&gt;&lt;/foreign-keys&gt;&lt;ref-type name="Book"&gt;6&lt;/ref-type&gt;&lt;contributors&gt;&lt;authors&gt;&lt;author&gt;Epstein, Brian&lt;/author&gt;&lt;/authors&gt;&lt;secondary-authors&gt;&lt;author&gt;Humphreys, Paul&lt;/author&gt;&lt;/secondary-authors&gt;&lt;/contributors&gt;&lt;titles&gt;&lt;title&gt;The Ant Trap: Rebuilding the Foundations of the Social Sciences&lt;/title&gt;&lt;secondary-title&gt;Oxford Studies in the Philosophy of Science&lt;/secondary-title&gt;&lt;/titles&gt;&lt;dates&gt;&lt;year&gt;2015&lt;/year&gt;&lt;/dates&gt;&lt;pub-location&gt;New York&lt;/pub-location&gt;&lt;publisher&gt;Oxford University Press&lt;/publisher&gt;&lt;urls&gt;&lt;/urls&gt;&lt;/record&gt;&lt;/Cite&gt;&lt;/EndNote&gt;</w:instrText>
      </w:r>
      <w:r>
        <w:fldChar w:fldCharType="separate"/>
      </w:r>
      <w:r>
        <w:rPr>
          <w:noProof/>
        </w:rPr>
        <w:t>Epstein 2015, 2016</w:t>
      </w:r>
      <w:r>
        <w:fldChar w:fldCharType="end"/>
      </w:r>
      <w:r>
        <w:t>.</w:t>
      </w:r>
    </w:p>
  </w:footnote>
  <w:footnote w:id="39">
    <w:p w14:paraId="1F4C2675" w14:textId="502E50C0" w:rsidR="001C0697" w:rsidRDefault="001C0697">
      <w:pPr>
        <w:pStyle w:val="FootnoteText"/>
      </w:pPr>
      <w:r>
        <w:rPr>
          <w:rStyle w:val="FootnoteReference"/>
        </w:rPr>
        <w:footnoteRef/>
      </w:r>
      <w:r>
        <w:t xml:space="preserve"> I discuss some varieties of anchoring schemas in </w:t>
      </w:r>
      <w:r>
        <w:fldChar w:fldCharType="begin"/>
      </w:r>
      <w:r>
        <w:instrText xml:space="preserve"> ADDIN EN.CITE &lt;EndNote&gt;&lt;Cite&gt;&lt;Author&gt;Epstein&lt;/Author&gt;&lt;Year&gt;2014&lt;/Year&gt;&lt;RecNum&gt;1639&lt;/RecNum&gt;&lt;DisplayText&gt;Epstein 2014&lt;/DisplayText&gt;&lt;record&gt;&lt;rec-number&gt;1639&lt;/rec-number&gt;&lt;foreign-keys&gt;&lt;key app="EN" db-id="2rfpavxdlt9p0reppdzxz29jea9z2wssevpa" timestamp="1396741588"&gt;1639&lt;/key&gt;&lt;/foreign-keys&gt;&lt;ref-type name="Book Section"&gt;5&lt;/ref-type&gt;&lt;contributors&gt;&lt;authors&gt;&lt;author&gt;Epstein, Brian&lt;/author&gt;&lt;/authors&gt;&lt;secondary-authors&gt;&lt;author&gt;Galloti, Mattia&lt;/author&gt;&lt;author&gt;Michael, John&lt;/author&gt;&lt;/secondary-authors&gt;&lt;/contributors&gt;&lt;titles&gt;&lt;title&gt;How Many Kinds of Glue Hold the Social World Together?&lt;/title&gt;&lt;secondary-title&gt;Perspectives on Social Ontology and Social Cognition&lt;/secondary-title&gt;&lt;/titles&gt;&lt;pages&gt;41-55&lt;/pages&gt;&lt;dates&gt;&lt;year&gt;2014&lt;/year&gt;&lt;/dates&gt;&lt;pub-location&gt;Dordrecht&lt;/pub-location&gt;&lt;publisher&gt;Springer&lt;/publisher&gt;&lt;urls&gt;&lt;/urls&gt;&lt;/record&gt;&lt;/Cite&gt;&lt;/EndNote&gt;</w:instrText>
      </w:r>
      <w:r>
        <w:fldChar w:fldCharType="separate"/>
      </w:r>
      <w:r>
        <w:rPr>
          <w:noProof/>
        </w:rPr>
        <w:t>Epstein 2014</w:t>
      </w:r>
      <w:r>
        <w:fldChar w:fldCharType="end"/>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415464"/>
      <w:docPartObj>
        <w:docPartGallery w:val="Page Numbers (Top of Page)"/>
        <w:docPartUnique/>
      </w:docPartObj>
    </w:sdtPr>
    <w:sdtEndPr>
      <w:rPr>
        <w:noProof/>
      </w:rPr>
    </w:sdtEndPr>
    <w:sdtContent>
      <w:p w14:paraId="60EEEBCC" w14:textId="4155EDC9" w:rsidR="001C0697" w:rsidRDefault="001C0697">
        <w:pPr>
          <w:pStyle w:val="Header"/>
          <w:jc w:val="right"/>
        </w:pPr>
        <w:r>
          <w:fldChar w:fldCharType="begin"/>
        </w:r>
        <w:r>
          <w:instrText xml:space="preserve"> PAGE   \* MERGEFORMAT </w:instrText>
        </w:r>
        <w:r>
          <w:fldChar w:fldCharType="separate"/>
        </w:r>
        <w:r w:rsidR="004F5E1E">
          <w:rPr>
            <w:noProof/>
          </w:rPr>
          <w:t>30</w:t>
        </w:r>
        <w:r>
          <w:rPr>
            <w:noProof/>
          </w:rPr>
          <w:fldChar w:fldCharType="end"/>
        </w:r>
      </w:p>
    </w:sdtContent>
  </w:sdt>
  <w:p w14:paraId="2EC23E5B" w14:textId="77777777" w:rsidR="001C0697" w:rsidRDefault="001C06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B8E"/>
    <w:multiLevelType w:val="hybridMultilevel"/>
    <w:tmpl w:val="20500008"/>
    <w:lvl w:ilvl="0" w:tplc="9012961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23A0A"/>
    <w:multiLevelType w:val="hybridMultilevel"/>
    <w:tmpl w:val="4164E540"/>
    <w:lvl w:ilvl="0" w:tplc="89726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4283B"/>
    <w:multiLevelType w:val="hybridMultilevel"/>
    <w:tmpl w:val="1526A0F2"/>
    <w:lvl w:ilvl="0" w:tplc="EF1CA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E86ADA"/>
    <w:multiLevelType w:val="hybridMultilevel"/>
    <w:tmpl w:val="0EAC30E8"/>
    <w:lvl w:ilvl="0" w:tplc="A306A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F7DF6"/>
    <w:multiLevelType w:val="hybridMultilevel"/>
    <w:tmpl w:val="94981EFE"/>
    <w:lvl w:ilvl="0" w:tplc="6846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24B70"/>
    <w:multiLevelType w:val="hybridMultilevel"/>
    <w:tmpl w:val="197ABC9E"/>
    <w:lvl w:ilvl="0" w:tplc="70AE59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40444"/>
    <w:multiLevelType w:val="hybridMultilevel"/>
    <w:tmpl w:val="B8E853E2"/>
    <w:lvl w:ilvl="0" w:tplc="E31C52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07F51"/>
    <w:multiLevelType w:val="hybridMultilevel"/>
    <w:tmpl w:val="9D1A9622"/>
    <w:lvl w:ilvl="0" w:tplc="3E06D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B33AD"/>
    <w:multiLevelType w:val="hybridMultilevel"/>
    <w:tmpl w:val="12CA1556"/>
    <w:lvl w:ilvl="0" w:tplc="8E805F80">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DF1A6D"/>
    <w:multiLevelType w:val="hybridMultilevel"/>
    <w:tmpl w:val="4BC2D6E2"/>
    <w:lvl w:ilvl="0" w:tplc="041E3C8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D913DE"/>
    <w:multiLevelType w:val="hybridMultilevel"/>
    <w:tmpl w:val="717889B2"/>
    <w:lvl w:ilvl="0" w:tplc="D564D7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CA2BFD"/>
    <w:multiLevelType w:val="hybridMultilevel"/>
    <w:tmpl w:val="70086A00"/>
    <w:lvl w:ilvl="0" w:tplc="12163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AE4756"/>
    <w:multiLevelType w:val="hybridMultilevel"/>
    <w:tmpl w:val="58F41B06"/>
    <w:lvl w:ilvl="0" w:tplc="3E489F14">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457232"/>
    <w:multiLevelType w:val="hybridMultilevel"/>
    <w:tmpl w:val="6E622998"/>
    <w:lvl w:ilvl="0" w:tplc="38EAE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232770"/>
    <w:multiLevelType w:val="hybridMultilevel"/>
    <w:tmpl w:val="9578C314"/>
    <w:lvl w:ilvl="0" w:tplc="5BE4C0A2">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D94436"/>
    <w:multiLevelType w:val="hybridMultilevel"/>
    <w:tmpl w:val="223EFBF8"/>
    <w:lvl w:ilvl="0" w:tplc="22543D3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207414"/>
    <w:multiLevelType w:val="hybridMultilevel"/>
    <w:tmpl w:val="C9FC824E"/>
    <w:lvl w:ilvl="0" w:tplc="2C0659A0">
      <w:start w:val="1"/>
      <w:numFmt w:val="bullet"/>
      <w:lvlText w:val="-"/>
      <w:lvlJc w:val="left"/>
      <w:pPr>
        <w:ind w:left="1580" w:hanging="8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FE4528"/>
    <w:multiLevelType w:val="hybridMultilevel"/>
    <w:tmpl w:val="CD0275D4"/>
    <w:lvl w:ilvl="0" w:tplc="472CDBB8">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F6533BD"/>
    <w:multiLevelType w:val="hybridMultilevel"/>
    <w:tmpl w:val="17C09328"/>
    <w:lvl w:ilvl="0" w:tplc="6388B7EA">
      <w:start w:val="5"/>
      <w:numFmt w:val="bullet"/>
      <w:lvlText w:val="-"/>
      <w:lvlJc w:val="left"/>
      <w:pPr>
        <w:ind w:left="1580" w:hanging="8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213839"/>
    <w:multiLevelType w:val="hybridMultilevel"/>
    <w:tmpl w:val="3600F700"/>
    <w:lvl w:ilvl="0" w:tplc="0E6CA2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E50657"/>
    <w:multiLevelType w:val="hybridMultilevel"/>
    <w:tmpl w:val="6A0E1EBA"/>
    <w:lvl w:ilvl="0" w:tplc="A3FC8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14"/>
  </w:num>
  <w:num w:numId="4">
    <w:abstractNumId w:val="0"/>
  </w:num>
  <w:num w:numId="5">
    <w:abstractNumId w:val="19"/>
  </w:num>
  <w:num w:numId="6">
    <w:abstractNumId w:val="6"/>
  </w:num>
  <w:num w:numId="7">
    <w:abstractNumId w:val="16"/>
  </w:num>
  <w:num w:numId="8">
    <w:abstractNumId w:val="15"/>
  </w:num>
  <w:num w:numId="9">
    <w:abstractNumId w:val="8"/>
  </w:num>
  <w:num w:numId="10">
    <w:abstractNumId w:val="17"/>
  </w:num>
  <w:num w:numId="11">
    <w:abstractNumId w:val="10"/>
  </w:num>
  <w:num w:numId="12">
    <w:abstractNumId w:val="2"/>
  </w:num>
  <w:num w:numId="13">
    <w:abstractNumId w:val="20"/>
  </w:num>
  <w:num w:numId="14">
    <w:abstractNumId w:val="9"/>
  </w:num>
  <w:num w:numId="15">
    <w:abstractNumId w:val="18"/>
  </w:num>
  <w:num w:numId="16">
    <w:abstractNumId w:val="11"/>
  </w:num>
  <w:num w:numId="17">
    <w:abstractNumId w:val="12"/>
  </w:num>
  <w:num w:numId="18">
    <w:abstractNumId w:val="1"/>
  </w:num>
  <w:num w:numId="19">
    <w:abstractNumId w:val="3"/>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ocial objects without intention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fpavxdlt9p0reppdzxz29jea9z2wssevpa&quot;&gt;Endnote Philosophy Library 9&lt;record-ids&gt;&lt;item&gt;122&lt;/item&gt;&lt;item&gt;309&lt;/item&gt;&lt;item&gt;448&lt;/item&gt;&lt;item&gt;517&lt;/item&gt;&lt;item&gt;811&lt;/item&gt;&lt;item&gt;900&lt;/item&gt;&lt;item&gt;913&lt;/item&gt;&lt;item&gt;968&lt;/item&gt;&lt;item&gt;982&lt;/item&gt;&lt;item&gt;1079&lt;/item&gt;&lt;item&gt;1407&lt;/item&gt;&lt;item&gt;1419&lt;/item&gt;&lt;item&gt;1436&lt;/item&gt;&lt;item&gt;1439&lt;/item&gt;&lt;item&gt;1512&lt;/item&gt;&lt;item&gt;1625&lt;/item&gt;&lt;item&gt;1639&lt;/item&gt;&lt;item&gt;1655&lt;/item&gt;&lt;item&gt;1662&lt;/item&gt;&lt;item&gt;1678&lt;/item&gt;&lt;item&gt;1706&lt;/item&gt;&lt;item&gt;1756&lt;/item&gt;&lt;item&gt;1762&lt;/item&gt;&lt;item&gt;1763&lt;/item&gt;&lt;item&gt;1764&lt;/item&gt;&lt;item&gt;1766&lt;/item&gt;&lt;item&gt;1768&lt;/item&gt;&lt;item&gt;1769&lt;/item&gt;&lt;item&gt;1770&lt;/item&gt;&lt;item&gt;1771&lt;/item&gt;&lt;item&gt;1774&lt;/item&gt;&lt;item&gt;1775&lt;/item&gt;&lt;item&gt;1776&lt;/item&gt;&lt;item&gt;1778&lt;/item&gt;&lt;item&gt;1780&lt;/item&gt;&lt;item&gt;1781&lt;/item&gt;&lt;item&gt;1782&lt;/item&gt;&lt;item&gt;1783&lt;/item&gt;&lt;/record-ids&gt;&lt;/item&gt;&lt;/Libraries&gt;"/>
  </w:docVars>
  <w:rsids>
    <w:rsidRoot w:val="00753C33"/>
    <w:rsid w:val="0000281B"/>
    <w:rsid w:val="00003FA5"/>
    <w:rsid w:val="000040C3"/>
    <w:rsid w:val="00004905"/>
    <w:rsid w:val="00006AC3"/>
    <w:rsid w:val="00006B03"/>
    <w:rsid w:val="00011A31"/>
    <w:rsid w:val="00016654"/>
    <w:rsid w:val="000166D1"/>
    <w:rsid w:val="000221BE"/>
    <w:rsid w:val="000245B7"/>
    <w:rsid w:val="00033924"/>
    <w:rsid w:val="00033DCD"/>
    <w:rsid w:val="0003560C"/>
    <w:rsid w:val="00036A45"/>
    <w:rsid w:val="00043474"/>
    <w:rsid w:val="00043CE9"/>
    <w:rsid w:val="00044195"/>
    <w:rsid w:val="000457B2"/>
    <w:rsid w:val="00047E92"/>
    <w:rsid w:val="00050A63"/>
    <w:rsid w:val="000511B7"/>
    <w:rsid w:val="00051DD8"/>
    <w:rsid w:val="0005397E"/>
    <w:rsid w:val="00053BDF"/>
    <w:rsid w:val="00053D08"/>
    <w:rsid w:val="00054E69"/>
    <w:rsid w:val="00055E97"/>
    <w:rsid w:val="00056598"/>
    <w:rsid w:val="00056A7E"/>
    <w:rsid w:val="0006402D"/>
    <w:rsid w:val="00066F41"/>
    <w:rsid w:val="00067379"/>
    <w:rsid w:val="00070CFA"/>
    <w:rsid w:val="000720AF"/>
    <w:rsid w:val="0007483E"/>
    <w:rsid w:val="00085BCF"/>
    <w:rsid w:val="000906F2"/>
    <w:rsid w:val="000908EE"/>
    <w:rsid w:val="00091322"/>
    <w:rsid w:val="00095BC4"/>
    <w:rsid w:val="00095E69"/>
    <w:rsid w:val="00096CD3"/>
    <w:rsid w:val="000A20AB"/>
    <w:rsid w:val="000A20B5"/>
    <w:rsid w:val="000A3A07"/>
    <w:rsid w:val="000A70A2"/>
    <w:rsid w:val="000B09DA"/>
    <w:rsid w:val="000B38A4"/>
    <w:rsid w:val="000B744C"/>
    <w:rsid w:val="000C2C15"/>
    <w:rsid w:val="000C3270"/>
    <w:rsid w:val="000C3564"/>
    <w:rsid w:val="000C3D5C"/>
    <w:rsid w:val="000C445F"/>
    <w:rsid w:val="000D0F89"/>
    <w:rsid w:val="000D142C"/>
    <w:rsid w:val="000D2F3A"/>
    <w:rsid w:val="000D325D"/>
    <w:rsid w:val="000D410C"/>
    <w:rsid w:val="000D601F"/>
    <w:rsid w:val="000E2E70"/>
    <w:rsid w:val="000E41AD"/>
    <w:rsid w:val="000F2552"/>
    <w:rsid w:val="000F2587"/>
    <w:rsid w:val="000F2C89"/>
    <w:rsid w:val="000F36D1"/>
    <w:rsid w:val="000F6831"/>
    <w:rsid w:val="000F79EF"/>
    <w:rsid w:val="00100518"/>
    <w:rsid w:val="0010348A"/>
    <w:rsid w:val="00111F2D"/>
    <w:rsid w:val="00111F5D"/>
    <w:rsid w:val="0011226F"/>
    <w:rsid w:val="00113176"/>
    <w:rsid w:val="0011362A"/>
    <w:rsid w:val="00113BFF"/>
    <w:rsid w:val="00114815"/>
    <w:rsid w:val="001151A6"/>
    <w:rsid w:val="00116D87"/>
    <w:rsid w:val="00116FB7"/>
    <w:rsid w:val="001202D1"/>
    <w:rsid w:val="00120D4B"/>
    <w:rsid w:val="00123DF4"/>
    <w:rsid w:val="00131F14"/>
    <w:rsid w:val="001339AB"/>
    <w:rsid w:val="001346C4"/>
    <w:rsid w:val="00136029"/>
    <w:rsid w:val="00144FC4"/>
    <w:rsid w:val="00146CDD"/>
    <w:rsid w:val="00150C4E"/>
    <w:rsid w:val="001527CE"/>
    <w:rsid w:val="00153DFB"/>
    <w:rsid w:val="00157B1A"/>
    <w:rsid w:val="001617E9"/>
    <w:rsid w:val="001634F1"/>
    <w:rsid w:val="00163E7C"/>
    <w:rsid w:val="00170EDE"/>
    <w:rsid w:val="0017115E"/>
    <w:rsid w:val="001755D3"/>
    <w:rsid w:val="00177370"/>
    <w:rsid w:val="00183569"/>
    <w:rsid w:val="00187E16"/>
    <w:rsid w:val="00196236"/>
    <w:rsid w:val="001977A7"/>
    <w:rsid w:val="001A1958"/>
    <w:rsid w:val="001A3443"/>
    <w:rsid w:val="001B250E"/>
    <w:rsid w:val="001B2C96"/>
    <w:rsid w:val="001B76E5"/>
    <w:rsid w:val="001C0697"/>
    <w:rsid w:val="001D21BF"/>
    <w:rsid w:val="001E13C3"/>
    <w:rsid w:val="001E3433"/>
    <w:rsid w:val="001F02C3"/>
    <w:rsid w:val="001F0535"/>
    <w:rsid w:val="001F2D7A"/>
    <w:rsid w:val="001F46B1"/>
    <w:rsid w:val="00207710"/>
    <w:rsid w:val="00207DF6"/>
    <w:rsid w:val="00210F54"/>
    <w:rsid w:val="00215CDC"/>
    <w:rsid w:val="00227A56"/>
    <w:rsid w:val="00227E8A"/>
    <w:rsid w:val="00241BC8"/>
    <w:rsid w:val="00242409"/>
    <w:rsid w:val="00242A14"/>
    <w:rsid w:val="0024334F"/>
    <w:rsid w:val="00243F10"/>
    <w:rsid w:val="0025002B"/>
    <w:rsid w:val="0025026E"/>
    <w:rsid w:val="0025430D"/>
    <w:rsid w:val="0025786C"/>
    <w:rsid w:val="00262835"/>
    <w:rsid w:val="00264659"/>
    <w:rsid w:val="002666AB"/>
    <w:rsid w:val="00270203"/>
    <w:rsid w:val="00272AB6"/>
    <w:rsid w:val="00272BB8"/>
    <w:rsid w:val="00274964"/>
    <w:rsid w:val="00274D32"/>
    <w:rsid w:val="0027553A"/>
    <w:rsid w:val="00275D05"/>
    <w:rsid w:val="00276401"/>
    <w:rsid w:val="0029364A"/>
    <w:rsid w:val="00293BE8"/>
    <w:rsid w:val="002A219E"/>
    <w:rsid w:val="002A7A3A"/>
    <w:rsid w:val="002B0AEE"/>
    <w:rsid w:val="002B56CF"/>
    <w:rsid w:val="002B7F9F"/>
    <w:rsid w:val="002C12D8"/>
    <w:rsid w:val="002D01E3"/>
    <w:rsid w:val="002D12CB"/>
    <w:rsid w:val="002D37EF"/>
    <w:rsid w:val="002D4317"/>
    <w:rsid w:val="002E00B8"/>
    <w:rsid w:val="002E3821"/>
    <w:rsid w:val="002E3C96"/>
    <w:rsid w:val="002E5029"/>
    <w:rsid w:val="002E71D6"/>
    <w:rsid w:val="002E779D"/>
    <w:rsid w:val="002F2347"/>
    <w:rsid w:val="002F2808"/>
    <w:rsid w:val="002F281E"/>
    <w:rsid w:val="002F2F35"/>
    <w:rsid w:val="002F3A5B"/>
    <w:rsid w:val="002F3C2F"/>
    <w:rsid w:val="002F7A49"/>
    <w:rsid w:val="00304E67"/>
    <w:rsid w:val="0030514C"/>
    <w:rsid w:val="00305FC2"/>
    <w:rsid w:val="0030690E"/>
    <w:rsid w:val="00307A10"/>
    <w:rsid w:val="003115B8"/>
    <w:rsid w:val="003126A6"/>
    <w:rsid w:val="00312F2E"/>
    <w:rsid w:val="003140FE"/>
    <w:rsid w:val="00314F61"/>
    <w:rsid w:val="00315737"/>
    <w:rsid w:val="00321E46"/>
    <w:rsid w:val="003247EC"/>
    <w:rsid w:val="00325B2D"/>
    <w:rsid w:val="0032609E"/>
    <w:rsid w:val="00326645"/>
    <w:rsid w:val="00326AAB"/>
    <w:rsid w:val="003301B4"/>
    <w:rsid w:val="0033035E"/>
    <w:rsid w:val="0033513D"/>
    <w:rsid w:val="00336728"/>
    <w:rsid w:val="00340F79"/>
    <w:rsid w:val="00343EED"/>
    <w:rsid w:val="003455FE"/>
    <w:rsid w:val="0034784C"/>
    <w:rsid w:val="003508C8"/>
    <w:rsid w:val="00354C2A"/>
    <w:rsid w:val="00354FF0"/>
    <w:rsid w:val="00364222"/>
    <w:rsid w:val="003658B2"/>
    <w:rsid w:val="00365D5F"/>
    <w:rsid w:val="003669C9"/>
    <w:rsid w:val="00375DF8"/>
    <w:rsid w:val="00381035"/>
    <w:rsid w:val="00382ED2"/>
    <w:rsid w:val="00386936"/>
    <w:rsid w:val="00386A93"/>
    <w:rsid w:val="003879F4"/>
    <w:rsid w:val="0039031B"/>
    <w:rsid w:val="00393611"/>
    <w:rsid w:val="003939CA"/>
    <w:rsid w:val="00394A09"/>
    <w:rsid w:val="003A1C32"/>
    <w:rsid w:val="003A32B7"/>
    <w:rsid w:val="003A35B5"/>
    <w:rsid w:val="003A6182"/>
    <w:rsid w:val="003B0936"/>
    <w:rsid w:val="003B2734"/>
    <w:rsid w:val="003B570C"/>
    <w:rsid w:val="003B71C6"/>
    <w:rsid w:val="003C18C1"/>
    <w:rsid w:val="003C2131"/>
    <w:rsid w:val="003C3751"/>
    <w:rsid w:val="003C3A58"/>
    <w:rsid w:val="003C4D2F"/>
    <w:rsid w:val="003D16C9"/>
    <w:rsid w:val="003E052E"/>
    <w:rsid w:val="003E0789"/>
    <w:rsid w:val="003E44AB"/>
    <w:rsid w:val="003E5939"/>
    <w:rsid w:val="003E66FC"/>
    <w:rsid w:val="003F0AE3"/>
    <w:rsid w:val="003F405F"/>
    <w:rsid w:val="00400258"/>
    <w:rsid w:val="00400BF9"/>
    <w:rsid w:val="004026B9"/>
    <w:rsid w:val="00403B76"/>
    <w:rsid w:val="004053E4"/>
    <w:rsid w:val="00412552"/>
    <w:rsid w:val="00413F1B"/>
    <w:rsid w:val="00416715"/>
    <w:rsid w:val="004225BA"/>
    <w:rsid w:val="00425120"/>
    <w:rsid w:val="00434429"/>
    <w:rsid w:val="004439B4"/>
    <w:rsid w:val="00443A5A"/>
    <w:rsid w:val="00445858"/>
    <w:rsid w:val="00450B7A"/>
    <w:rsid w:val="0045134B"/>
    <w:rsid w:val="0046021B"/>
    <w:rsid w:val="004603D4"/>
    <w:rsid w:val="00461159"/>
    <w:rsid w:val="004638D9"/>
    <w:rsid w:val="00465A88"/>
    <w:rsid w:val="00471D23"/>
    <w:rsid w:val="00474D41"/>
    <w:rsid w:val="0047695A"/>
    <w:rsid w:val="00477B79"/>
    <w:rsid w:val="00481C1C"/>
    <w:rsid w:val="00481C7D"/>
    <w:rsid w:val="00481F6B"/>
    <w:rsid w:val="00482328"/>
    <w:rsid w:val="004824D1"/>
    <w:rsid w:val="004827B7"/>
    <w:rsid w:val="00482A77"/>
    <w:rsid w:val="00482D20"/>
    <w:rsid w:val="00483537"/>
    <w:rsid w:val="00484224"/>
    <w:rsid w:val="00484381"/>
    <w:rsid w:val="00492308"/>
    <w:rsid w:val="00493DF7"/>
    <w:rsid w:val="004945ED"/>
    <w:rsid w:val="00494914"/>
    <w:rsid w:val="00495C7B"/>
    <w:rsid w:val="00497260"/>
    <w:rsid w:val="004A4974"/>
    <w:rsid w:val="004A4F06"/>
    <w:rsid w:val="004B0B5C"/>
    <w:rsid w:val="004B25C0"/>
    <w:rsid w:val="004B2DB4"/>
    <w:rsid w:val="004C002A"/>
    <w:rsid w:val="004C038C"/>
    <w:rsid w:val="004C7600"/>
    <w:rsid w:val="004C7902"/>
    <w:rsid w:val="004D1826"/>
    <w:rsid w:val="004D219F"/>
    <w:rsid w:val="004D2E9D"/>
    <w:rsid w:val="004D2EC3"/>
    <w:rsid w:val="004D6736"/>
    <w:rsid w:val="004E19A6"/>
    <w:rsid w:val="004E6928"/>
    <w:rsid w:val="004F09AE"/>
    <w:rsid w:val="004F0AB1"/>
    <w:rsid w:val="004F2002"/>
    <w:rsid w:val="004F22D6"/>
    <w:rsid w:val="004F265B"/>
    <w:rsid w:val="004F5E1E"/>
    <w:rsid w:val="004F6BC0"/>
    <w:rsid w:val="00507B2D"/>
    <w:rsid w:val="00507B77"/>
    <w:rsid w:val="00513AA0"/>
    <w:rsid w:val="00513B18"/>
    <w:rsid w:val="005153C8"/>
    <w:rsid w:val="00520BB6"/>
    <w:rsid w:val="00523879"/>
    <w:rsid w:val="005273F3"/>
    <w:rsid w:val="0053011F"/>
    <w:rsid w:val="005321F6"/>
    <w:rsid w:val="00540418"/>
    <w:rsid w:val="0054108C"/>
    <w:rsid w:val="00541880"/>
    <w:rsid w:val="00542C28"/>
    <w:rsid w:val="0054307C"/>
    <w:rsid w:val="00543936"/>
    <w:rsid w:val="00544E4F"/>
    <w:rsid w:val="00547147"/>
    <w:rsid w:val="0054723B"/>
    <w:rsid w:val="00553890"/>
    <w:rsid w:val="00554BED"/>
    <w:rsid w:val="005557FF"/>
    <w:rsid w:val="00556FD1"/>
    <w:rsid w:val="005609A5"/>
    <w:rsid w:val="005644EF"/>
    <w:rsid w:val="00564A64"/>
    <w:rsid w:val="00565125"/>
    <w:rsid w:val="005656D4"/>
    <w:rsid w:val="00567D0F"/>
    <w:rsid w:val="0057193A"/>
    <w:rsid w:val="005733CF"/>
    <w:rsid w:val="005752C0"/>
    <w:rsid w:val="00582BB8"/>
    <w:rsid w:val="005860ED"/>
    <w:rsid w:val="0059139D"/>
    <w:rsid w:val="00591538"/>
    <w:rsid w:val="00591D91"/>
    <w:rsid w:val="00595BAD"/>
    <w:rsid w:val="0059631E"/>
    <w:rsid w:val="005A4136"/>
    <w:rsid w:val="005A5020"/>
    <w:rsid w:val="005A55EB"/>
    <w:rsid w:val="005A580A"/>
    <w:rsid w:val="005B658D"/>
    <w:rsid w:val="005B7674"/>
    <w:rsid w:val="005C05AC"/>
    <w:rsid w:val="005C10E6"/>
    <w:rsid w:val="005C14CB"/>
    <w:rsid w:val="005C1A09"/>
    <w:rsid w:val="005C4597"/>
    <w:rsid w:val="005C4FF2"/>
    <w:rsid w:val="005C7526"/>
    <w:rsid w:val="005D1E56"/>
    <w:rsid w:val="005E5B2F"/>
    <w:rsid w:val="005E72B6"/>
    <w:rsid w:val="005E7611"/>
    <w:rsid w:val="005F14F4"/>
    <w:rsid w:val="0060345F"/>
    <w:rsid w:val="0060445D"/>
    <w:rsid w:val="0060464A"/>
    <w:rsid w:val="00604B84"/>
    <w:rsid w:val="00605254"/>
    <w:rsid w:val="006054C5"/>
    <w:rsid w:val="0060637F"/>
    <w:rsid w:val="006168E4"/>
    <w:rsid w:val="00617B7D"/>
    <w:rsid w:val="0062021A"/>
    <w:rsid w:val="00620DCA"/>
    <w:rsid w:val="00623E47"/>
    <w:rsid w:val="006257BC"/>
    <w:rsid w:val="0062766B"/>
    <w:rsid w:val="00627A6B"/>
    <w:rsid w:val="00631585"/>
    <w:rsid w:val="006368A1"/>
    <w:rsid w:val="00636C7D"/>
    <w:rsid w:val="00640DD9"/>
    <w:rsid w:val="00641660"/>
    <w:rsid w:val="0064629A"/>
    <w:rsid w:val="00660881"/>
    <w:rsid w:val="00664F52"/>
    <w:rsid w:val="006664D9"/>
    <w:rsid w:val="00667C03"/>
    <w:rsid w:val="006772D9"/>
    <w:rsid w:val="00684DFE"/>
    <w:rsid w:val="0068638D"/>
    <w:rsid w:val="0069005B"/>
    <w:rsid w:val="006953AC"/>
    <w:rsid w:val="006A259A"/>
    <w:rsid w:val="006A41D2"/>
    <w:rsid w:val="006B35DF"/>
    <w:rsid w:val="006B392C"/>
    <w:rsid w:val="006B5724"/>
    <w:rsid w:val="006C0AE7"/>
    <w:rsid w:val="006C3669"/>
    <w:rsid w:val="006C60DF"/>
    <w:rsid w:val="006C6F59"/>
    <w:rsid w:val="006D2023"/>
    <w:rsid w:val="006D32ED"/>
    <w:rsid w:val="006E172B"/>
    <w:rsid w:val="006E231A"/>
    <w:rsid w:val="006E388B"/>
    <w:rsid w:val="006F1067"/>
    <w:rsid w:val="006F1936"/>
    <w:rsid w:val="006F710D"/>
    <w:rsid w:val="007008EA"/>
    <w:rsid w:val="00702DAC"/>
    <w:rsid w:val="0071148F"/>
    <w:rsid w:val="00716FC7"/>
    <w:rsid w:val="0072200F"/>
    <w:rsid w:val="007220E8"/>
    <w:rsid w:val="00723EAE"/>
    <w:rsid w:val="00724196"/>
    <w:rsid w:val="00730C73"/>
    <w:rsid w:val="007349FF"/>
    <w:rsid w:val="0073645F"/>
    <w:rsid w:val="00742BE3"/>
    <w:rsid w:val="007473AE"/>
    <w:rsid w:val="00750B4F"/>
    <w:rsid w:val="007537E9"/>
    <w:rsid w:val="00753C33"/>
    <w:rsid w:val="00753E9E"/>
    <w:rsid w:val="00753EC9"/>
    <w:rsid w:val="00753F7E"/>
    <w:rsid w:val="00755084"/>
    <w:rsid w:val="00756C62"/>
    <w:rsid w:val="0075784D"/>
    <w:rsid w:val="00761B88"/>
    <w:rsid w:val="007660B7"/>
    <w:rsid w:val="00766AB3"/>
    <w:rsid w:val="00767B61"/>
    <w:rsid w:val="00767CBC"/>
    <w:rsid w:val="00770E48"/>
    <w:rsid w:val="007733B5"/>
    <w:rsid w:val="00773B9D"/>
    <w:rsid w:val="0077497E"/>
    <w:rsid w:val="00777222"/>
    <w:rsid w:val="007772E0"/>
    <w:rsid w:val="0078390F"/>
    <w:rsid w:val="00784479"/>
    <w:rsid w:val="0079407A"/>
    <w:rsid w:val="007958D5"/>
    <w:rsid w:val="00796961"/>
    <w:rsid w:val="00796D54"/>
    <w:rsid w:val="007A1744"/>
    <w:rsid w:val="007A3F58"/>
    <w:rsid w:val="007A4187"/>
    <w:rsid w:val="007A4CB8"/>
    <w:rsid w:val="007A6A6D"/>
    <w:rsid w:val="007B027E"/>
    <w:rsid w:val="007B7B0F"/>
    <w:rsid w:val="007C051B"/>
    <w:rsid w:val="007C3782"/>
    <w:rsid w:val="007C385D"/>
    <w:rsid w:val="007C48BF"/>
    <w:rsid w:val="007C4BBF"/>
    <w:rsid w:val="007C4DF5"/>
    <w:rsid w:val="007C59C7"/>
    <w:rsid w:val="007D19EF"/>
    <w:rsid w:val="007D68A8"/>
    <w:rsid w:val="007E00D3"/>
    <w:rsid w:val="007E3F8A"/>
    <w:rsid w:val="007E55CF"/>
    <w:rsid w:val="007E7F4A"/>
    <w:rsid w:val="007F40E5"/>
    <w:rsid w:val="007F436D"/>
    <w:rsid w:val="007F5B50"/>
    <w:rsid w:val="007F7154"/>
    <w:rsid w:val="008016E2"/>
    <w:rsid w:val="0080494F"/>
    <w:rsid w:val="008067AB"/>
    <w:rsid w:val="0081030C"/>
    <w:rsid w:val="00810ACD"/>
    <w:rsid w:val="008174B6"/>
    <w:rsid w:val="00822AF8"/>
    <w:rsid w:val="00822E24"/>
    <w:rsid w:val="00822EAC"/>
    <w:rsid w:val="00827455"/>
    <w:rsid w:val="00832D9C"/>
    <w:rsid w:val="00834FC0"/>
    <w:rsid w:val="00835671"/>
    <w:rsid w:val="00835AC7"/>
    <w:rsid w:val="00835D5B"/>
    <w:rsid w:val="0084405B"/>
    <w:rsid w:val="00851233"/>
    <w:rsid w:val="008572A2"/>
    <w:rsid w:val="00861A4B"/>
    <w:rsid w:val="008646A2"/>
    <w:rsid w:val="0087153D"/>
    <w:rsid w:val="00873AA4"/>
    <w:rsid w:val="00875352"/>
    <w:rsid w:val="008769E6"/>
    <w:rsid w:val="00880E9A"/>
    <w:rsid w:val="00882044"/>
    <w:rsid w:val="0088662F"/>
    <w:rsid w:val="00886BD8"/>
    <w:rsid w:val="0089689F"/>
    <w:rsid w:val="008A036C"/>
    <w:rsid w:val="008A0A88"/>
    <w:rsid w:val="008A193C"/>
    <w:rsid w:val="008A1B0C"/>
    <w:rsid w:val="008A32AB"/>
    <w:rsid w:val="008A6F45"/>
    <w:rsid w:val="008B6DFF"/>
    <w:rsid w:val="008B7116"/>
    <w:rsid w:val="008C192A"/>
    <w:rsid w:val="008D06A8"/>
    <w:rsid w:val="008D0F17"/>
    <w:rsid w:val="008D2800"/>
    <w:rsid w:val="008D522E"/>
    <w:rsid w:val="008D6A67"/>
    <w:rsid w:val="008E7E50"/>
    <w:rsid w:val="008F0F54"/>
    <w:rsid w:val="008F1A08"/>
    <w:rsid w:val="00901922"/>
    <w:rsid w:val="00907308"/>
    <w:rsid w:val="00913829"/>
    <w:rsid w:val="009148BE"/>
    <w:rsid w:val="0091552C"/>
    <w:rsid w:val="009159BF"/>
    <w:rsid w:val="00917411"/>
    <w:rsid w:val="00917DE2"/>
    <w:rsid w:val="00922C2C"/>
    <w:rsid w:val="00924145"/>
    <w:rsid w:val="009248E6"/>
    <w:rsid w:val="00924CE5"/>
    <w:rsid w:val="00933C57"/>
    <w:rsid w:val="00935437"/>
    <w:rsid w:val="009404AD"/>
    <w:rsid w:val="00942B2C"/>
    <w:rsid w:val="00943D29"/>
    <w:rsid w:val="00950227"/>
    <w:rsid w:val="00951E6F"/>
    <w:rsid w:val="00954F23"/>
    <w:rsid w:val="00956017"/>
    <w:rsid w:val="009607D9"/>
    <w:rsid w:val="009665AB"/>
    <w:rsid w:val="0096750F"/>
    <w:rsid w:val="0096760D"/>
    <w:rsid w:val="00973044"/>
    <w:rsid w:val="009748B1"/>
    <w:rsid w:val="00974A16"/>
    <w:rsid w:val="00976328"/>
    <w:rsid w:val="00980F7E"/>
    <w:rsid w:val="00981A3D"/>
    <w:rsid w:val="009826B7"/>
    <w:rsid w:val="009863C1"/>
    <w:rsid w:val="009914A6"/>
    <w:rsid w:val="0099474A"/>
    <w:rsid w:val="009A1501"/>
    <w:rsid w:val="009A2467"/>
    <w:rsid w:val="009A3BBC"/>
    <w:rsid w:val="009A3DA5"/>
    <w:rsid w:val="009A59BA"/>
    <w:rsid w:val="009A5CB8"/>
    <w:rsid w:val="009A6F79"/>
    <w:rsid w:val="009A74FE"/>
    <w:rsid w:val="009B35E7"/>
    <w:rsid w:val="009B6B29"/>
    <w:rsid w:val="009B6B53"/>
    <w:rsid w:val="009B7CA1"/>
    <w:rsid w:val="009C0449"/>
    <w:rsid w:val="009C12E2"/>
    <w:rsid w:val="009C2886"/>
    <w:rsid w:val="009C3133"/>
    <w:rsid w:val="009C365B"/>
    <w:rsid w:val="009C3CD5"/>
    <w:rsid w:val="009C7C2B"/>
    <w:rsid w:val="009D1284"/>
    <w:rsid w:val="009D17D2"/>
    <w:rsid w:val="009D1E28"/>
    <w:rsid w:val="009D3169"/>
    <w:rsid w:val="009D4210"/>
    <w:rsid w:val="009D5D65"/>
    <w:rsid w:val="009E36C6"/>
    <w:rsid w:val="009E5524"/>
    <w:rsid w:val="009E64F0"/>
    <w:rsid w:val="009F2FD3"/>
    <w:rsid w:val="00A015B8"/>
    <w:rsid w:val="00A04485"/>
    <w:rsid w:val="00A04537"/>
    <w:rsid w:val="00A058C4"/>
    <w:rsid w:val="00A1281B"/>
    <w:rsid w:val="00A149E8"/>
    <w:rsid w:val="00A174A0"/>
    <w:rsid w:val="00A21391"/>
    <w:rsid w:val="00A21D5C"/>
    <w:rsid w:val="00A23B8E"/>
    <w:rsid w:val="00A314BC"/>
    <w:rsid w:val="00A31C8A"/>
    <w:rsid w:val="00A332F1"/>
    <w:rsid w:val="00A3498A"/>
    <w:rsid w:val="00A45D75"/>
    <w:rsid w:val="00A51677"/>
    <w:rsid w:val="00A53510"/>
    <w:rsid w:val="00A60345"/>
    <w:rsid w:val="00A60981"/>
    <w:rsid w:val="00A60E80"/>
    <w:rsid w:val="00A62629"/>
    <w:rsid w:val="00A6647E"/>
    <w:rsid w:val="00A6685C"/>
    <w:rsid w:val="00A70240"/>
    <w:rsid w:val="00A7402C"/>
    <w:rsid w:val="00A80926"/>
    <w:rsid w:val="00A918A8"/>
    <w:rsid w:val="00A93B83"/>
    <w:rsid w:val="00A94C94"/>
    <w:rsid w:val="00A94CFA"/>
    <w:rsid w:val="00A95614"/>
    <w:rsid w:val="00A97C6B"/>
    <w:rsid w:val="00AA335E"/>
    <w:rsid w:val="00AA38D5"/>
    <w:rsid w:val="00AA4198"/>
    <w:rsid w:val="00AA66F2"/>
    <w:rsid w:val="00AB1A34"/>
    <w:rsid w:val="00AB4827"/>
    <w:rsid w:val="00AB68E1"/>
    <w:rsid w:val="00AC0ADC"/>
    <w:rsid w:val="00AC4DAC"/>
    <w:rsid w:val="00AC62F5"/>
    <w:rsid w:val="00AC6E13"/>
    <w:rsid w:val="00AD0B4E"/>
    <w:rsid w:val="00AD3E9A"/>
    <w:rsid w:val="00AD4BFF"/>
    <w:rsid w:val="00AD75B3"/>
    <w:rsid w:val="00AE3202"/>
    <w:rsid w:val="00AE4687"/>
    <w:rsid w:val="00AE6040"/>
    <w:rsid w:val="00AF072E"/>
    <w:rsid w:val="00B01A03"/>
    <w:rsid w:val="00B0387D"/>
    <w:rsid w:val="00B1199E"/>
    <w:rsid w:val="00B15137"/>
    <w:rsid w:val="00B17031"/>
    <w:rsid w:val="00B170B9"/>
    <w:rsid w:val="00B175AE"/>
    <w:rsid w:val="00B214A9"/>
    <w:rsid w:val="00B25F38"/>
    <w:rsid w:val="00B27052"/>
    <w:rsid w:val="00B3103A"/>
    <w:rsid w:val="00B34F86"/>
    <w:rsid w:val="00B36E41"/>
    <w:rsid w:val="00B41AA4"/>
    <w:rsid w:val="00B44E4D"/>
    <w:rsid w:val="00B45150"/>
    <w:rsid w:val="00B4659F"/>
    <w:rsid w:val="00B4739C"/>
    <w:rsid w:val="00B53107"/>
    <w:rsid w:val="00B53488"/>
    <w:rsid w:val="00B549C4"/>
    <w:rsid w:val="00B57F56"/>
    <w:rsid w:val="00B619A9"/>
    <w:rsid w:val="00B6604B"/>
    <w:rsid w:val="00B75237"/>
    <w:rsid w:val="00B7789F"/>
    <w:rsid w:val="00B80D0D"/>
    <w:rsid w:val="00B91940"/>
    <w:rsid w:val="00B94194"/>
    <w:rsid w:val="00B9479D"/>
    <w:rsid w:val="00B94E05"/>
    <w:rsid w:val="00BA3DE7"/>
    <w:rsid w:val="00BB3BDD"/>
    <w:rsid w:val="00BC4F70"/>
    <w:rsid w:val="00BD0146"/>
    <w:rsid w:val="00BD35A2"/>
    <w:rsid w:val="00BD394B"/>
    <w:rsid w:val="00BE1919"/>
    <w:rsid w:val="00BE284A"/>
    <w:rsid w:val="00BE4F10"/>
    <w:rsid w:val="00BF0E3D"/>
    <w:rsid w:val="00BF5DB8"/>
    <w:rsid w:val="00C016ED"/>
    <w:rsid w:val="00C03110"/>
    <w:rsid w:val="00C05B2B"/>
    <w:rsid w:val="00C06E5B"/>
    <w:rsid w:val="00C113D6"/>
    <w:rsid w:val="00C11ADB"/>
    <w:rsid w:val="00C2066C"/>
    <w:rsid w:val="00C21580"/>
    <w:rsid w:val="00C21BA5"/>
    <w:rsid w:val="00C23595"/>
    <w:rsid w:val="00C23778"/>
    <w:rsid w:val="00C258AA"/>
    <w:rsid w:val="00C2591E"/>
    <w:rsid w:val="00C33EAC"/>
    <w:rsid w:val="00C35D5F"/>
    <w:rsid w:val="00C43B3E"/>
    <w:rsid w:val="00C45A6D"/>
    <w:rsid w:val="00C510FB"/>
    <w:rsid w:val="00C5210A"/>
    <w:rsid w:val="00C522D4"/>
    <w:rsid w:val="00C6326D"/>
    <w:rsid w:val="00C778A0"/>
    <w:rsid w:val="00C84C3A"/>
    <w:rsid w:val="00C85250"/>
    <w:rsid w:val="00C8663D"/>
    <w:rsid w:val="00C9107D"/>
    <w:rsid w:val="00C94198"/>
    <w:rsid w:val="00C962E0"/>
    <w:rsid w:val="00C970DB"/>
    <w:rsid w:val="00CA1051"/>
    <w:rsid w:val="00CB14CA"/>
    <w:rsid w:val="00CB268E"/>
    <w:rsid w:val="00CB75D7"/>
    <w:rsid w:val="00CB77F9"/>
    <w:rsid w:val="00CC6099"/>
    <w:rsid w:val="00CD11E1"/>
    <w:rsid w:val="00CD1F75"/>
    <w:rsid w:val="00CD2B73"/>
    <w:rsid w:val="00CD3FDF"/>
    <w:rsid w:val="00CD763C"/>
    <w:rsid w:val="00CE427E"/>
    <w:rsid w:val="00CE467F"/>
    <w:rsid w:val="00CE590E"/>
    <w:rsid w:val="00CE6122"/>
    <w:rsid w:val="00CF0F66"/>
    <w:rsid w:val="00CF3FE3"/>
    <w:rsid w:val="00CF6C7F"/>
    <w:rsid w:val="00D010CB"/>
    <w:rsid w:val="00D02EF1"/>
    <w:rsid w:val="00D06496"/>
    <w:rsid w:val="00D10388"/>
    <w:rsid w:val="00D14DCD"/>
    <w:rsid w:val="00D21B45"/>
    <w:rsid w:val="00D24749"/>
    <w:rsid w:val="00D2775C"/>
    <w:rsid w:val="00D27804"/>
    <w:rsid w:val="00D27FD1"/>
    <w:rsid w:val="00D30369"/>
    <w:rsid w:val="00D32918"/>
    <w:rsid w:val="00D32DF3"/>
    <w:rsid w:val="00D369DD"/>
    <w:rsid w:val="00D37CE2"/>
    <w:rsid w:val="00D46B69"/>
    <w:rsid w:val="00D5472E"/>
    <w:rsid w:val="00D56A19"/>
    <w:rsid w:val="00D57582"/>
    <w:rsid w:val="00D67B0A"/>
    <w:rsid w:val="00D67E8C"/>
    <w:rsid w:val="00D72A78"/>
    <w:rsid w:val="00D7712C"/>
    <w:rsid w:val="00D77C0C"/>
    <w:rsid w:val="00D8126F"/>
    <w:rsid w:val="00D91091"/>
    <w:rsid w:val="00D93AC3"/>
    <w:rsid w:val="00DA0E9C"/>
    <w:rsid w:val="00DA5514"/>
    <w:rsid w:val="00DB3262"/>
    <w:rsid w:val="00DB3F75"/>
    <w:rsid w:val="00DB5465"/>
    <w:rsid w:val="00DB5773"/>
    <w:rsid w:val="00DC7D15"/>
    <w:rsid w:val="00DD0A7A"/>
    <w:rsid w:val="00DD3D4D"/>
    <w:rsid w:val="00DD619B"/>
    <w:rsid w:val="00DD6B2C"/>
    <w:rsid w:val="00DE0A3B"/>
    <w:rsid w:val="00DE4578"/>
    <w:rsid w:val="00DE49AE"/>
    <w:rsid w:val="00DE718D"/>
    <w:rsid w:val="00DE7458"/>
    <w:rsid w:val="00DF0EBC"/>
    <w:rsid w:val="00E01425"/>
    <w:rsid w:val="00E06011"/>
    <w:rsid w:val="00E06B4A"/>
    <w:rsid w:val="00E10281"/>
    <w:rsid w:val="00E16F28"/>
    <w:rsid w:val="00E23232"/>
    <w:rsid w:val="00E237A7"/>
    <w:rsid w:val="00E23D8A"/>
    <w:rsid w:val="00E2463E"/>
    <w:rsid w:val="00E24F45"/>
    <w:rsid w:val="00E2668D"/>
    <w:rsid w:val="00E275BF"/>
    <w:rsid w:val="00E3105B"/>
    <w:rsid w:val="00E375ED"/>
    <w:rsid w:val="00E4214E"/>
    <w:rsid w:val="00E42E76"/>
    <w:rsid w:val="00E43898"/>
    <w:rsid w:val="00E477A3"/>
    <w:rsid w:val="00E50598"/>
    <w:rsid w:val="00E532A9"/>
    <w:rsid w:val="00E54B4B"/>
    <w:rsid w:val="00E561F1"/>
    <w:rsid w:val="00E61E72"/>
    <w:rsid w:val="00E62546"/>
    <w:rsid w:val="00E66425"/>
    <w:rsid w:val="00E7136D"/>
    <w:rsid w:val="00E764AD"/>
    <w:rsid w:val="00E7771E"/>
    <w:rsid w:val="00E806B4"/>
    <w:rsid w:val="00E821BD"/>
    <w:rsid w:val="00E838E0"/>
    <w:rsid w:val="00E86E1D"/>
    <w:rsid w:val="00E90C03"/>
    <w:rsid w:val="00E90F5D"/>
    <w:rsid w:val="00E95A83"/>
    <w:rsid w:val="00EA04A7"/>
    <w:rsid w:val="00EA1E31"/>
    <w:rsid w:val="00EA551F"/>
    <w:rsid w:val="00EB2254"/>
    <w:rsid w:val="00EC006E"/>
    <w:rsid w:val="00EC1ADC"/>
    <w:rsid w:val="00EC63A4"/>
    <w:rsid w:val="00ED0D66"/>
    <w:rsid w:val="00ED20B2"/>
    <w:rsid w:val="00ED3B03"/>
    <w:rsid w:val="00ED6C27"/>
    <w:rsid w:val="00EE1938"/>
    <w:rsid w:val="00EE1997"/>
    <w:rsid w:val="00EF52DD"/>
    <w:rsid w:val="00EF752D"/>
    <w:rsid w:val="00F03FB0"/>
    <w:rsid w:val="00F1009C"/>
    <w:rsid w:val="00F1194C"/>
    <w:rsid w:val="00F145C9"/>
    <w:rsid w:val="00F17EC8"/>
    <w:rsid w:val="00F3161E"/>
    <w:rsid w:val="00F328C8"/>
    <w:rsid w:val="00F35976"/>
    <w:rsid w:val="00F424EA"/>
    <w:rsid w:val="00F47189"/>
    <w:rsid w:val="00F50A74"/>
    <w:rsid w:val="00F53443"/>
    <w:rsid w:val="00F53904"/>
    <w:rsid w:val="00F557AA"/>
    <w:rsid w:val="00F55ABC"/>
    <w:rsid w:val="00F5679F"/>
    <w:rsid w:val="00F576DE"/>
    <w:rsid w:val="00F57700"/>
    <w:rsid w:val="00F63232"/>
    <w:rsid w:val="00F63A77"/>
    <w:rsid w:val="00F6462F"/>
    <w:rsid w:val="00F64EA2"/>
    <w:rsid w:val="00F67159"/>
    <w:rsid w:val="00F70911"/>
    <w:rsid w:val="00F73293"/>
    <w:rsid w:val="00F735DC"/>
    <w:rsid w:val="00F73D91"/>
    <w:rsid w:val="00F76DF5"/>
    <w:rsid w:val="00F7711C"/>
    <w:rsid w:val="00F776A1"/>
    <w:rsid w:val="00F80AD4"/>
    <w:rsid w:val="00F82227"/>
    <w:rsid w:val="00F826FA"/>
    <w:rsid w:val="00F8332A"/>
    <w:rsid w:val="00F8589F"/>
    <w:rsid w:val="00F85C7E"/>
    <w:rsid w:val="00F90782"/>
    <w:rsid w:val="00F91C71"/>
    <w:rsid w:val="00F92825"/>
    <w:rsid w:val="00F94668"/>
    <w:rsid w:val="00F95276"/>
    <w:rsid w:val="00F96E19"/>
    <w:rsid w:val="00FA6DDA"/>
    <w:rsid w:val="00FB1E81"/>
    <w:rsid w:val="00FB4F41"/>
    <w:rsid w:val="00FC0B8E"/>
    <w:rsid w:val="00FC6083"/>
    <w:rsid w:val="00FD72B9"/>
    <w:rsid w:val="00FD7D7A"/>
    <w:rsid w:val="00FE0231"/>
    <w:rsid w:val="00FE3A72"/>
    <w:rsid w:val="00FE5AF9"/>
    <w:rsid w:val="00FF0C36"/>
    <w:rsid w:val="00FF16FD"/>
    <w:rsid w:val="00FF4E99"/>
    <w:rsid w:val="00FF6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D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8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9479D"/>
    <w:pPr>
      <w:keepNext/>
      <w:keepLines/>
      <w:spacing w:before="480"/>
      <w:outlineLvl w:val="0"/>
    </w:pPr>
    <w:rPr>
      <w:rFonts w:eastAsiaTheme="majorEastAsia"/>
      <w:b/>
      <w:bCs/>
    </w:rPr>
  </w:style>
  <w:style w:type="paragraph" w:styleId="Heading2">
    <w:name w:val="heading 2"/>
    <w:basedOn w:val="Normal"/>
    <w:next w:val="Normal"/>
    <w:link w:val="Heading2Char"/>
    <w:uiPriority w:val="9"/>
    <w:unhideWhenUsed/>
    <w:qFormat/>
    <w:rsid w:val="000C2C15"/>
    <w:pPr>
      <w:keepNext/>
      <w:keepLines/>
      <w:spacing w:before="200"/>
      <w:outlineLvl w:val="1"/>
    </w:pPr>
    <w:rPr>
      <w:rFonts w:eastAsiaTheme="majorEastAsia"/>
      <w:b/>
      <w:bCs/>
      <w:i/>
    </w:rPr>
  </w:style>
  <w:style w:type="paragraph" w:styleId="Heading3">
    <w:name w:val="heading 3"/>
    <w:basedOn w:val="Heading2"/>
    <w:next w:val="Normal"/>
    <w:link w:val="Heading3Char"/>
    <w:uiPriority w:val="9"/>
    <w:unhideWhenUsed/>
    <w:qFormat/>
    <w:rsid w:val="000C2C15"/>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1F"/>
    <w:pPr>
      <w:ind w:left="720"/>
      <w:contextualSpacing/>
    </w:pPr>
  </w:style>
  <w:style w:type="character" w:customStyle="1" w:styleId="Heading1Char">
    <w:name w:val="Heading 1 Char"/>
    <w:basedOn w:val="DefaultParagraphFont"/>
    <w:link w:val="Heading1"/>
    <w:uiPriority w:val="9"/>
    <w:rsid w:val="00B9479D"/>
    <w:rPr>
      <w:rFonts w:ascii="Times New Roman" w:eastAsiaTheme="majorEastAsia" w:hAnsi="Times New Roman" w:cs="Times New Roman"/>
      <w:b/>
      <w:bCs/>
      <w:sz w:val="24"/>
      <w:szCs w:val="24"/>
    </w:rPr>
  </w:style>
  <w:style w:type="paragraph" w:customStyle="1" w:styleId="BodyText1">
    <w:name w:val="Body Text1"/>
    <w:basedOn w:val="Normal"/>
    <w:qFormat/>
    <w:rsid w:val="00F47189"/>
    <w:pPr>
      <w:spacing w:line="276" w:lineRule="auto"/>
      <w:ind w:firstLine="720"/>
    </w:pPr>
  </w:style>
  <w:style w:type="paragraph" w:customStyle="1" w:styleId="Notesandcuts">
    <w:name w:val="Notes and cuts"/>
    <w:basedOn w:val="BodyText1"/>
    <w:qFormat/>
    <w:rsid w:val="00E3105B"/>
    <w:pPr>
      <w:ind w:left="720"/>
    </w:pPr>
    <w:rPr>
      <w:sz w:val="18"/>
      <w:szCs w:val="18"/>
    </w:rPr>
  </w:style>
  <w:style w:type="character" w:customStyle="1" w:styleId="Heading2Char">
    <w:name w:val="Heading 2 Char"/>
    <w:basedOn w:val="DefaultParagraphFont"/>
    <w:link w:val="Heading2"/>
    <w:uiPriority w:val="9"/>
    <w:rsid w:val="000C2C15"/>
    <w:rPr>
      <w:rFonts w:ascii="Times New Roman" w:eastAsiaTheme="majorEastAsia" w:hAnsi="Times New Roman" w:cs="Times New Roman"/>
      <w:b/>
      <w:bCs/>
      <w:i/>
      <w:sz w:val="24"/>
      <w:szCs w:val="24"/>
    </w:rPr>
  </w:style>
  <w:style w:type="table" w:styleId="TableGrid">
    <w:name w:val="Table Grid"/>
    <w:basedOn w:val="TableNormal"/>
    <w:uiPriority w:val="39"/>
    <w:rsid w:val="007F7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BodyText1"/>
    <w:next w:val="Normal"/>
    <w:link w:val="QuoteChar"/>
    <w:uiPriority w:val="29"/>
    <w:qFormat/>
    <w:rsid w:val="0087153D"/>
    <w:pPr>
      <w:ind w:left="990" w:hanging="270"/>
    </w:pPr>
    <w:rPr>
      <w:sz w:val="20"/>
      <w:szCs w:val="20"/>
    </w:rPr>
  </w:style>
  <w:style w:type="character" w:customStyle="1" w:styleId="QuoteChar">
    <w:name w:val="Quote Char"/>
    <w:basedOn w:val="DefaultParagraphFont"/>
    <w:link w:val="Quote"/>
    <w:uiPriority w:val="29"/>
    <w:rsid w:val="0087153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058C4"/>
    <w:rPr>
      <w:sz w:val="16"/>
      <w:szCs w:val="16"/>
    </w:rPr>
  </w:style>
  <w:style w:type="paragraph" w:styleId="CommentText">
    <w:name w:val="annotation text"/>
    <w:basedOn w:val="Normal"/>
    <w:link w:val="CommentTextChar"/>
    <w:uiPriority w:val="99"/>
    <w:semiHidden/>
    <w:unhideWhenUsed/>
    <w:rsid w:val="00A058C4"/>
    <w:rPr>
      <w:sz w:val="20"/>
      <w:szCs w:val="20"/>
    </w:rPr>
  </w:style>
  <w:style w:type="character" w:customStyle="1" w:styleId="CommentTextChar">
    <w:name w:val="Comment Text Char"/>
    <w:basedOn w:val="DefaultParagraphFont"/>
    <w:link w:val="CommentText"/>
    <w:uiPriority w:val="99"/>
    <w:semiHidden/>
    <w:rsid w:val="00A058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58C4"/>
    <w:rPr>
      <w:b/>
      <w:bCs/>
    </w:rPr>
  </w:style>
  <w:style w:type="character" w:customStyle="1" w:styleId="CommentSubjectChar">
    <w:name w:val="Comment Subject Char"/>
    <w:basedOn w:val="CommentTextChar"/>
    <w:link w:val="CommentSubject"/>
    <w:uiPriority w:val="99"/>
    <w:semiHidden/>
    <w:rsid w:val="00A058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05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8C4"/>
    <w:rPr>
      <w:rFonts w:ascii="Segoe UI" w:hAnsi="Segoe UI" w:cs="Segoe UI"/>
      <w:sz w:val="18"/>
      <w:szCs w:val="18"/>
    </w:rPr>
  </w:style>
  <w:style w:type="paragraph" w:styleId="FootnoteText">
    <w:name w:val="footnote text"/>
    <w:basedOn w:val="Normal"/>
    <w:link w:val="FootnoteTextChar"/>
    <w:uiPriority w:val="99"/>
    <w:unhideWhenUsed/>
    <w:rsid w:val="00F8332A"/>
    <w:rPr>
      <w:sz w:val="20"/>
    </w:rPr>
  </w:style>
  <w:style w:type="character" w:customStyle="1" w:styleId="FootnoteTextChar">
    <w:name w:val="Footnote Text Char"/>
    <w:basedOn w:val="DefaultParagraphFont"/>
    <w:link w:val="FootnoteText"/>
    <w:uiPriority w:val="99"/>
    <w:rsid w:val="00F8332A"/>
    <w:rPr>
      <w:rFonts w:ascii="Times New Roman" w:hAnsi="Times New Roman" w:cs="Times New Roman"/>
      <w:sz w:val="20"/>
      <w:szCs w:val="24"/>
    </w:rPr>
  </w:style>
  <w:style w:type="character" w:styleId="FootnoteReference">
    <w:name w:val="footnote reference"/>
    <w:basedOn w:val="DefaultParagraphFont"/>
    <w:uiPriority w:val="99"/>
    <w:unhideWhenUsed/>
    <w:rsid w:val="00CE590E"/>
    <w:rPr>
      <w:vertAlign w:val="superscript"/>
    </w:rPr>
  </w:style>
  <w:style w:type="paragraph" w:customStyle="1" w:styleId="Hanging">
    <w:name w:val="Hanging"/>
    <w:basedOn w:val="BodyText1"/>
    <w:qFormat/>
    <w:rsid w:val="006F710D"/>
    <w:pPr>
      <w:ind w:left="810" w:hanging="450"/>
    </w:pPr>
  </w:style>
  <w:style w:type="paragraph" w:styleId="Revision">
    <w:name w:val="Revision"/>
    <w:hidden/>
    <w:uiPriority w:val="99"/>
    <w:semiHidden/>
    <w:rsid w:val="00375DF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E0231"/>
    <w:pPr>
      <w:tabs>
        <w:tab w:val="center" w:pos="4680"/>
        <w:tab w:val="right" w:pos="9360"/>
      </w:tabs>
    </w:pPr>
  </w:style>
  <w:style w:type="character" w:customStyle="1" w:styleId="HeaderChar">
    <w:name w:val="Header Char"/>
    <w:basedOn w:val="DefaultParagraphFont"/>
    <w:link w:val="Header"/>
    <w:uiPriority w:val="99"/>
    <w:rsid w:val="00FE0231"/>
    <w:rPr>
      <w:rFonts w:ascii="Times New Roman" w:hAnsi="Times New Roman" w:cs="Times New Roman"/>
      <w:sz w:val="24"/>
      <w:szCs w:val="24"/>
    </w:rPr>
  </w:style>
  <w:style w:type="paragraph" w:styleId="Footer">
    <w:name w:val="footer"/>
    <w:basedOn w:val="Normal"/>
    <w:link w:val="FooterChar"/>
    <w:uiPriority w:val="99"/>
    <w:unhideWhenUsed/>
    <w:rsid w:val="00FE0231"/>
    <w:pPr>
      <w:tabs>
        <w:tab w:val="center" w:pos="4680"/>
        <w:tab w:val="right" w:pos="9360"/>
      </w:tabs>
    </w:pPr>
  </w:style>
  <w:style w:type="character" w:customStyle="1" w:styleId="FooterChar">
    <w:name w:val="Footer Char"/>
    <w:basedOn w:val="DefaultParagraphFont"/>
    <w:link w:val="Footer"/>
    <w:uiPriority w:val="99"/>
    <w:rsid w:val="00FE0231"/>
    <w:rPr>
      <w:rFonts w:ascii="Times New Roman" w:hAnsi="Times New Roman" w:cs="Times New Roman"/>
      <w:sz w:val="24"/>
      <w:szCs w:val="24"/>
    </w:rPr>
  </w:style>
  <w:style w:type="paragraph" w:styleId="Title">
    <w:name w:val="Title"/>
    <w:basedOn w:val="Normal"/>
    <w:next w:val="Normal"/>
    <w:link w:val="TitleChar"/>
    <w:uiPriority w:val="10"/>
    <w:qFormat/>
    <w:rsid w:val="00B3103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103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3103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3103A"/>
    <w:rPr>
      <w:rFonts w:asciiTheme="majorHAnsi" w:eastAsiaTheme="majorEastAsia" w:hAnsiTheme="majorHAnsi" w:cstheme="majorBidi"/>
      <w:i/>
      <w:iCs/>
      <w:color w:val="5B9BD5" w:themeColor="accent1"/>
      <w:spacing w:val="15"/>
      <w:sz w:val="24"/>
      <w:szCs w:val="24"/>
    </w:rPr>
  </w:style>
  <w:style w:type="table" w:customStyle="1" w:styleId="GridTable5Dark-Accent31">
    <w:name w:val="Grid Table 5 Dark - Accent 31"/>
    <w:basedOn w:val="TableNormal"/>
    <w:uiPriority w:val="50"/>
    <w:rsid w:val="008A1B0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DefaultParagraphFont"/>
    <w:rsid w:val="009B6B29"/>
  </w:style>
  <w:style w:type="paragraph" w:customStyle="1" w:styleId="EndNoteBibliographyTitle">
    <w:name w:val="EndNote Bibliography Title"/>
    <w:basedOn w:val="Normal"/>
    <w:link w:val="EndNoteBibliographyTitleChar"/>
    <w:rsid w:val="00B6604B"/>
    <w:pPr>
      <w:jc w:val="center"/>
    </w:pPr>
    <w:rPr>
      <w:noProof/>
    </w:rPr>
  </w:style>
  <w:style w:type="character" w:customStyle="1" w:styleId="EndNoteBibliographyTitleChar">
    <w:name w:val="EndNote Bibliography Title Char"/>
    <w:basedOn w:val="FootnoteTextChar"/>
    <w:link w:val="EndNoteBibliographyTitle"/>
    <w:rsid w:val="00B6604B"/>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B6604B"/>
    <w:rPr>
      <w:noProof/>
    </w:rPr>
  </w:style>
  <w:style w:type="character" w:customStyle="1" w:styleId="EndNoteBibliographyChar">
    <w:name w:val="EndNote Bibliography Char"/>
    <w:basedOn w:val="FootnoteTextChar"/>
    <w:link w:val="EndNoteBibliography"/>
    <w:rsid w:val="00B6604B"/>
    <w:rPr>
      <w:rFonts w:ascii="Times New Roman" w:hAnsi="Times New Roman" w:cs="Times New Roman"/>
      <w:noProof/>
      <w:sz w:val="24"/>
      <w:szCs w:val="24"/>
    </w:rPr>
  </w:style>
  <w:style w:type="character" w:customStyle="1" w:styleId="Heading3Char">
    <w:name w:val="Heading 3 Char"/>
    <w:basedOn w:val="DefaultParagraphFont"/>
    <w:link w:val="Heading3"/>
    <w:uiPriority w:val="9"/>
    <w:rsid w:val="000C2C15"/>
    <w:rPr>
      <w:rFonts w:ascii="Times New Roman" w:eastAsiaTheme="majorEastAsia" w:hAnsi="Times New Roman" w:cs="Times New Roman"/>
      <w:bCs/>
      <w:i/>
      <w:sz w:val="24"/>
      <w:szCs w:val="24"/>
    </w:rPr>
  </w:style>
  <w:style w:type="character" w:styleId="Hyperlink">
    <w:name w:val="Hyperlink"/>
    <w:basedOn w:val="DefaultParagraphFont"/>
    <w:uiPriority w:val="99"/>
    <w:unhideWhenUsed/>
    <w:rsid w:val="00513AA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18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9479D"/>
    <w:pPr>
      <w:keepNext/>
      <w:keepLines/>
      <w:spacing w:before="480"/>
      <w:outlineLvl w:val="0"/>
    </w:pPr>
    <w:rPr>
      <w:rFonts w:eastAsiaTheme="majorEastAsia"/>
      <w:b/>
      <w:bCs/>
    </w:rPr>
  </w:style>
  <w:style w:type="paragraph" w:styleId="Heading2">
    <w:name w:val="heading 2"/>
    <w:basedOn w:val="Normal"/>
    <w:next w:val="Normal"/>
    <w:link w:val="Heading2Char"/>
    <w:uiPriority w:val="9"/>
    <w:unhideWhenUsed/>
    <w:qFormat/>
    <w:rsid w:val="000C2C15"/>
    <w:pPr>
      <w:keepNext/>
      <w:keepLines/>
      <w:spacing w:before="200"/>
      <w:outlineLvl w:val="1"/>
    </w:pPr>
    <w:rPr>
      <w:rFonts w:eastAsiaTheme="majorEastAsia"/>
      <w:b/>
      <w:bCs/>
      <w:i/>
    </w:rPr>
  </w:style>
  <w:style w:type="paragraph" w:styleId="Heading3">
    <w:name w:val="heading 3"/>
    <w:basedOn w:val="Heading2"/>
    <w:next w:val="Normal"/>
    <w:link w:val="Heading3Char"/>
    <w:uiPriority w:val="9"/>
    <w:unhideWhenUsed/>
    <w:qFormat/>
    <w:rsid w:val="000C2C15"/>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1F"/>
    <w:pPr>
      <w:ind w:left="720"/>
      <w:contextualSpacing/>
    </w:pPr>
  </w:style>
  <w:style w:type="character" w:customStyle="1" w:styleId="Heading1Char">
    <w:name w:val="Heading 1 Char"/>
    <w:basedOn w:val="DefaultParagraphFont"/>
    <w:link w:val="Heading1"/>
    <w:uiPriority w:val="9"/>
    <w:rsid w:val="00B9479D"/>
    <w:rPr>
      <w:rFonts w:ascii="Times New Roman" w:eastAsiaTheme="majorEastAsia" w:hAnsi="Times New Roman" w:cs="Times New Roman"/>
      <w:b/>
      <w:bCs/>
      <w:sz w:val="24"/>
      <w:szCs w:val="24"/>
    </w:rPr>
  </w:style>
  <w:style w:type="paragraph" w:customStyle="1" w:styleId="BodyText1">
    <w:name w:val="Body Text1"/>
    <w:basedOn w:val="Normal"/>
    <w:qFormat/>
    <w:rsid w:val="00F47189"/>
    <w:pPr>
      <w:spacing w:line="276" w:lineRule="auto"/>
      <w:ind w:firstLine="720"/>
    </w:pPr>
  </w:style>
  <w:style w:type="paragraph" w:customStyle="1" w:styleId="Notesandcuts">
    <w:name w:val="Notes and cuts"/>
    <w:basedOn w:val="BodyText1"/>
    <w:qFormat/>
    <w:rsid w:val="00E3105B"/>
    <w:pPr>
      <w:ind w:left="720"/>
    </w:pPr>
    <w:rPr>
      <w:sz w:val="18"/>
      <w:szCs w:val="18"/>
    </w:rPr>
  </w:style>
  <w:style w:type="character" w:customStyle="1" w:styleId="Heading2Char">
    <w:name w:val="Heading 2 Char"/>
    <w:basedOn w:val="DefaultParagraphFont"/>
    <w:link w:val="Heading2"/>
    <w:uiPriority w:val="9"/>
    <w:rsid w:val="000C2C15"/>
    <w:rPr>
      <w:rFonts w:ascii="Times New Roman" w:eastAsiaTheme="majorEastAsia" w:hAnsi="Times New Roman" w:cs="Times New Roman"/>
      <w:b/>
      <w:bCs/>
      <w:i/>
      <w:sz w:val="24"/>
      <w:szCs w:val="24"/>
    </w:rPr>
  </w:style>
  <w:style w:type="table" w:styleId="TableGrid">
    <w:name w:val="Table Grid"/>
    <w:basedOn w:val="TableNormal"/>
    <w:uiPriority w:val="39"/>
    <w:rsid w:val="007F7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BodyText1"/>
    <w:next w:val="Normal"/>
    <w:link w:val="QuoteChar"/>
    <w:uiPriority w:val="29"/>
    <w:qFormat/>
    <w:rsid w:val="0087153D"/>
    <w:pPr>
      <w:ind w:left="990" w:hanging="270"/>
    </w:pPr>
    <w:rPr>
      <w:sz w:val="20"/>
      <w:szCs w:val="20"/>
    </w:rPr>
  </w:style>
  <w:style w:type="character" w:customStyle="1" w:styleId="QuoteChar">
    <w:name w:val="Quote Char"/>
    <w:basedOn w:val="DefaultParagraphFont"/>
    <w:link w:val="Quote"/>
    <w:uiPriority w:val="29"/>
    <w:rsid w:val="0087153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058C4"/>
    <w:rPr>
      <w:sz w:val="16"/>
      <w:szCs w:val="16"/>
    </w:rPr>
  </w:style>
  <w:style w:type="paragraph" w:styleId="CommentText">
    <w:name w:val="annotation text"/>
    <w:basedOn w:val="Normal"/>
    <w:link w:val="CommentTextChar"/>
    <w:uiPriority w:val="99"/>
    <w:semiHidden/>
    <w:unhideWhenUsed/>
    <w:rsid w:val="00A058C4"/>
    <w:rPr>
      <w:sz w:val="20"/>
      <w:szCs w:val="20"/>
    </w:rPr>
  </w:style>
  <w:style w:type="character" w:customStyle="1" w:styleId="CommentTextChar">
    <w:name w:val="Comment Text Char"/>
    <w:basedOn w:val="DefaultParagraphFont"/>
    <w:link w:val="CommentText"/>
    <w:uiPriority w:val="99"/>
    <w:semiHidden/>
    <w:rsid w:val="00A058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58C4"/>
    <w:rPr>
      <w:b/>
      <w:bCs/>
    </w:rPr>
  </w:style>
  <w:style w:type="character" w:customStyle="1" w:styleId="CommentSubjectChar">
    <w:name w:val="Comment Subject Char"/>
    <w:basedOn w:val="CommentTextChar"/>
    <w:link w:val="CommentSubject"/>
    <w:uiPriority w:val="99"/>
    <w:semiHidden/>
    <w:rsid w:val="00A058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05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8C4"/>
    <w:rPr>
      <w:rFonts w:ascii="Segoe UI" w:hAnsi="Segoe UI" w:cs="Segoe UI"/>
      <w:sz w:val="18"/>
      <w:szCs w:val="18"/>
    </w:rPr>
  </w:style>
  <w:style w:type="paragraph" w:styleId="FootnoteText">
    <w:name w:val="footnote text"/>
    <w:basedOn w:val="Normal"/>
    <w:link w:val="FootnoteTextChar"/>
    <w:uiPriority w:val="99"/>
    <w:unhideWhenUsed/>
    <w:rsid w:val="00F8332A"/>
    <w:rPr>
      <w:sz w:val="20"/>
    </w:rPr>
  </w:style>
  <w:style w:type="character" w:customStyle="1" w:styleId="FootnoteTextChar">
    <w:name w:val="Footnote Text Char"/>
    <w:basedOn w:val="DefaultParagraphFont"/>
    <w:link w:val="FootnoteText"/>
    <w:uiPriority w:val="99"/>
    <w:rsid w:val="00F8332A"/>
    <w:rPr>
      <w:rFonts w:ascii="Times New Roman" w:hAnsi="Times New Roman" w:cs="Times New Roman"/>
      <w:sz w:val="20"/>
      <w:szCs w:val="24"/>
    </w:rPr>
  </w:style>
  <w:style w:type="character" w:styleId="FootnoteReference">
    <w:name w:val="footnote reference"/>
    <w:basedOn w:val="DefaultParagraphFont"/>
    <w:uiPriority w:val="99"/>
    <w:unhideWhenUsed/>
    <w:rsid w:val="00CE590E"/>
    <w:rPr>
      <w:vertAlign w:val="superscript"/>
    </w:rPr>
  </w:style>
  <w:style w:type="paragraph" w:customStyle="1" w:styleId="Hanging">
    <w:name w:val="Hanging"/>
    <w:basedOn w:val="BodyText1"/>
    <w:qFormat/>
    <w:rsid w:val="006F710D"/>
    <w:pPr>
      <w:ind w:left="810" w:hanging="450"/>
    </w:pPr>
  </w:style>
  <w:style w:type="paragraph" w:styleId="Revision">
    <w:name w:val="Revision"/>
    <w:hidden/>
    <w:uiPriority w:val="99"/>
    <w:semiHidden/>
    <w:rsid w:val="00375DF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E0231"/>
    <w:pPr>
      <w:tabs>
        <w:tab w:val="center" w:pos="4680"/>
        <w:tab w:val="right" w:pos="9360"/>
      </w:tabs>
    </w:pPr>
  </w:style>
  <w:style w:type="character" w:customStyle="1" w:styleId="HeaderChar">
    <w:name w:val="Header Char"/>
    <w:basedOn w:val="DefaultParagraphFont"/>
    <w:link w:val="Header"/>
    <w:uiPriority w:val="99"/>
    <w:rsid w:val="00FE0231"/>
    <w:rPr>
      <w:rFonts w:ascii="Times New Roman" w:hAnsi="Times New Roman" w:cs="Times New Roman"/>
      <w:sz w:val="24"/>
      <w:szCs w:val="24"/>
    </w:rPr>
  </w:style>
  <w:style w:type="paragraph" w:styleId="Footer">
    <w:name w:val="footer"/>
    <w:basedOn w:val="Normal"/>
    <w:link w:val="FooterChar"/>
    <w:uiPriority w:val="99"/>
    <w:unhideWhenUsed/>
    <w:rsid w:val="00FE0231"/>
    <w:pPr>
      <w:tabs>
        <w:tab w:val="center" w:pos="4680"/>
        <w:tab w:val="right" w:pos="9360"/>
      </w:tabs>
    </w:pPr>
  </w:style>
  <w:style w:type="character" w:customStyle="1" w:styleId="FooterChar">
    <w:name w:val="Footer Char"/>
    <w:basedOn w:val="DefaultParagraphFont"/>
    <w:link w:val="Footer"/>
    <w:uiPriority w:val="99"/>
    <w:rsid w:val="00FE0231"/>
    <w:rPr>
      <w:rFonts w:ascii="Times New Roman" w:hAnsi="Times New Roman" w:cs="Times New Roman"/>
      <w:sz w:val="24"/>
      <w:szCs w:val="24"/>
    </w:rPr>
  </w:style>
  <w:style w:type="paragraph" w:styleId="Title">
    <w:name w:val="Title"/>
    <w:basedOn w:val="Normal"/>
    <w:next w:val="Normal"/>
    <w:link w:val="TitleChar"/>
    <w:uiPriority w:val="10"/>
    <w:qFormat/>
    <w:rsid w:val="00B3103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103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B3103A"/>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B3103A"/>
    <w:rPr>
      <w:rFonts w:asciiTheme="majorHAnsi" w:eastAsiaTheme="majorEastAsia" w:hAnsiTheme="majorHAnsi" w:cstheme="majorBidi"/>
      <w:i/>
      <w:iCs/>
      <w:color w:val="5B9BD5" w:themeColor="accent1"/>
      <w:spacing w:val="15"/>
      <w:sz w:val="24"/>
      <w:szCs w:val="24"/>
    </w:rPr>
  </w:style>
  <w:style w:type="table" w:customStyle="1" w:styleId="GridTable5Dark-Accent31">
    <w:name w:val="Grid Table 5 Dark - Accent 31"/>
    <w:basedOn w:val="TableNormal"/>
    <w:uiPriority w:val="50"/>
    <w:rsid w:val="008A1B0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pple-converted-space">
    <w:name w:val="apple-converted-space"/>
    <w:basedOn w:val="DefaultParagraphFont"/>
    <w:rsid w:val="009B6B29"/>
  </w:style>
  <w:style w:type="paragraph" w:customStyle="1" w:styleId="EndNoteBibliographyTitle">
    <w:name w:val="EndNote Bibliography Title"/>
    <w:basedOn w:val="Normal"/>
    <w:link w:val="EndNoteBibliographyTitleChar"/>
    <w:rsid w:val="00B6604B"/>
    <w:pPr>
      <w:jc w:val="center"/>
    </w:pPr>
    <w:rPr>
      <w:noProof/>
    </w:rPr>
  </w:style>
  <w:style w:type="character" w:customStyle="1" w:styleId="EndNoteBibliographyTitleChar">
    <w:name w:val="EndNote Bibliography Title Char"/>
    <w:basedOn w:val="FootnoteTextChar"/>
    <w:link w:val="EndNoteBibliographyTitle"/>
    <w:rsid w:val="00B6604B"/>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B6604B"/>
    <w:rPr>
      <w:noProof/>
    </w:rPr>
  </w:style>
  <w:style w:type="character" w:customStyle="1" w:styleId="EndNoteBibliographyChar">
    <w:name w:val="EndNote Bibliography Char"/>
    <w:basedOn w:val="FootnoteTextChar"/>
    <w:link w:val="EndNoteBibliography"/>
    <w:rsid w:val="00B6604B"/>
    <w:rPr>
      <w:rFonts w:ascii="Times New Roman" w:hAnsi="Times New Roman" w:cs="Times New Roman"/>
      <w:noProof/>
      <w:sz w:val="24"/>
      <w:szCs w:val="24"/>
    </w:rPr>
  </w:style>
  <w:style w:type="character" w:customStyle="1" w:styleId="Heading3Char">
    <w:name w:val="Heading 3 Char"/>
    <w:basedOn w:val="DefaultParagraphFont"/>
    <w:link w:val="Heading3"/>
    <w:uiPriority w:val="9"/>
    <w:rsid w:val="000C2C15"/>
    <w:rPr>
      <w:rFonts w:ascii="Times New Roman" w:eastAsiaTheme="majorEastAsia" w:hAnsi="Times New Roman" w:cs="Times New Roman"/>
      <w:bCs/>
      <w:i/>
      <w:sz w:val="24"/>
      <w:szCs w:val="24"/>
    </w:rPr>
  </w:style>
  <w:style w:type="character" w:styleId="Hyperlink">
    <w:name w:val="Hyperlink"/>
    <w:basedOn w:val="DefaultParagraphFont"/>
    <w:uiPriority w:val="99"/>
    <w:unhideWhenUsed/>
    <w:rsid w:val="00513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203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237">
          <w:marLeft w:val="360"/>
          <w:marRight w:val="0"/>
          <w:marTop w:val="200"/>
          <w:marBottom w:val="0"/>
          <w:divBdr>
            <w:top w:val="none" w:sz="0" w:space="0" w:color="auto"/>
            <w:left w:val="none" w:sz="0" w:space="0" w:color="auto"/>
            <w:bottom w:val="none" w:sz="0" w:space="0" w:color="auto"/>
            <w:right w:val="none" w:sz="0" w:space="0" w:color="auto"/>
          </w:divBdr>
        </w:div>
        <w:div w:id="1335566977">
          <w:marLeft w:val="360"/>
          <w:marRight w:val="0"/>
          <w:marTop w:val="200"/>
          <w:marBottom w:val="0"/>
          <w:divBdr>
            <w:top w:val="none" w:sz="0" w:space="0" w:color="auto"/>
            <w:left w:val="none" w:sz="0" w:space="0" w:color="auto"/>
            <w:bottom w:val="none" w:sz="0" w:space="0" w:color="auto"/>
            <w:right w:val="none" w:sz="0" w:space="0" w:color="auto"/>
          </w:divBdr>
        </w:div>
        <w:div w:id="314920260">
          <w:marLeft w:val="360"/>
          <w:marRight w:val="0"/>
          <w:marTop w:val="200"/>
          <w:marBottom w:val="0"/>
          <w:divBdr>
            <w:top w:val="none" w:sz="0" w:space="0" w:color="auto"/>
            <w:left w:val="none" w:sz="0" w:space="0" w:color="auto"/>
            <w:bottom w:val="none" w:sz="0" w:space="0" w:color="auto"/>
            <w:right w:val="none" w:sz="0" w:space="0" w:color="auto"/>
          </w:divBdr>
        </w:div>
        <w:div w:id="261190412">
          <w:marLeft w:val="360"/>
          <w:marRight w:val="0"/>
          <w:marTop w:val="200"/>
          <w:marBottom w:val="0"/>
          <w:divBdr>
            <w:top w:val="none" w:sz="0" w:space="0" w:color="auto"/>
            <w:left w:val="none" w:sz="0" w:space="0" w:color="auto"/>
            <w:bottom w:val="none" w:sz="0" w:space="0" w:color="auto"/>
            <w:right w:val="none" w:sz="0" w:space="0" w:color="auto"/>
          </w:divBdr>
        </w:div>
      </w:divsChild>
    </w:div>
    <w:div w:id="1436637195">
      <w:bodyDiv w:val="1"/>
      <w:marLeft w:val="0"/>
      <w:marRight w:val="0"/>
      <w:marTop w:val="0"/>
      <w:marBottom w:val="0"/>
      <w:divBdr>
        <w:top w:val="none" w:sz="0" w:space="0" w:color="auto"/>
        <w:left w:val="none" w:sz="0" w:space="0" w:color="auto"/>
        <w:bottom w:val="none" w:sz="0" w:space="0" w:color="auto"/>
        <w:right w:val="none" w:sz="0" w:space="0" w:color="auto"/>
      </w:divBdr>
    </w:div>
    <w:div w:id="1536969224">
      <w:bodyDiv w:val="1"/>
      <w:marLeft w:val="0"/>
      <w:marRight w:val="0"/>
      <w:marTop w:val="0"/>
      <w:marBottom w:val="0"/>
      <w:divBdr>
        <w:top w:val="none" w:sz="0" w:space="0" w:color="auto"/>
        <w:left w:val="none" w:sz="0" w:space="0" w:color="auto"/>
        <w:bottom w:val="none" w:sz="0" w:space="0" w:color="auto"/>
        <w:right w:val="none" w:sz="0" w:space="0" w:color="auto"/>
      </w:divBdr>
    </w:div>
    <w:div w:id="21195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rian.epstein@tuft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rian.epstein@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B4EDE-BCFC-464C-AA47-957F93CD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14492</Words>
  <Characters>82607</Characters>
  <Application>Microsoft Macintosh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Epstein</dc:creator>
  <cp:keywords/>
  <dc:description/>
  <cp:lastModifiedBy>Brian Epstein</cp:lastModifiedBy>
  <cp:revision>2</cp:revision>
  <cp:lastPrinted>2016-08-19T15:07:00Z</cp:lastPrinted>
  <dcterms:created xsi:type="dcterms:W3CDTF">2016-08-24T13:57:00Z</dcterms:created>
  <dcterms:modified xsi:type="dcterms:W3CDTF">2016-08-24T13:57:00Z</dcterms:modified>
</cp:coreProperties>
</file>